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outlineLvl w:val="0"/>
        <w:rPr>
          <w:rFonts w:ascii="宋体" w:hAnsi="宋体" w:eastAsia="宋体" w:cs="宋体"/>
          <w:b/>
          <w:bCs/>
          <w:color w:val="333333"/>
          <w:kern w:val="36"/>
          <w:sz w:val="48"/>
          <w:szCs w:val="48"/>
        </w:rPr>
      </w:pPr>
      <w:r>
        <w:rPr>
          <w:rFonts w:hint="eastAsia" w:ascii="宋体" w:hAnsi="宋体" w:eastAsia="宋体" w:cs="宋体"/>
          <w:b/>
          <w:bCs/>
          <w:color w:val="333333"/>
          <w:kern w:val="36"/>
          <w:sz w:val="48"/>
          <w:szCs w:val="48"/>
        </w:rPr>
        <w:t>政府采购项目采购需求（货物</w:t>
      </w:r>
      <w:r>
        <w:rPr>
          <w:rFonts w:ascii="宋体" w:hAnsi="宋体" w:eastAsia="宋体" w:cs="宋体"/>
          <w:b/>
          <w:bCs/>
          <w:color w:val="333333"/>
          <w:kern w:val="36"/>
          <w:sz w:val="48"/>
          <w:szCs w:val="48"/>
        </w:rPr>
        <w:t>类</w:t>
      </w:r>
      <w:r>
        <w:rPr>
          <w:rFonts w:hint="eastAsia" w:ascii="宋体" w:hAnsi="宋体" w:eastAsia="宋体" w:cs="宋体"/>
          <w:b/>
          <w:bCs/>
          <w:color w:val="333333"/>
          <w:kern w:val="36"/>
          <w:sz w:val="48"/>
          <w:szCs w:val="48"/>
        </w:rPr>
        <w:t>）</w:t>
      </w:r>
    </w:p>
    <w:p>
      <w:pPr>
        <w:widowControl/>
        <w:shd w:val="clear" w:color="auto" w:fill="FFFFFF"/>
        <w:spacing w:line="480" w:lineRule="auto"/>
        <w:jc w:val="right"/>
        <w:outlineLvl w:val="2"/>
        <w:rPr>
          <w:rFonts w:ascii="宋体" w:hAnsi="宋体" w:eastAsia="宋体" w:cs="宋体"/>
          <w:color w:val="333333"/>
          <w:kern w:val="0"/>
          <w:sz w:val="27"/>
          <w:szCs w:val="27"/>
        </w:rPr>
      </w:pPr>
    </w:p>
    <w:p>
      <w:pPr>
        <w:widowControl/>
        <w:shd w:val="clear" w:color="auto" w:fill="FFFFFF"/>
        <w:spacing w:line="480" w:lineRule="auto"/>
        <w:ind w:right="1080"/>
        <w:outlineLvl w:val="2"/>
        <w:rPr>
          <w:rFonts w:ascii="宋体" w:hAnsi="宋体" w:eastAsia="宋体" w:cs="宋体"/>
          <w:color w:val="FF0000"/>
          <w:kern w:val="0"/>
          <w:sz w:val="27"/>
          <w:szCs w:val="27"/>
        </w:rPr>
      </w:pPr>
      <w:r>
        <w:rPr>
          <w:rFonts w:hint="eastAsia" w:ascii="宋体" w:hAnsi="宋体" w:eastAsia="宋体" w:cs="宋体"/>
          <w:color w:val="FF0000"/>
          <w:kern w:val="0"/>
          <w:sz w:val="27"/>
          <w:szCs w:val="27"/>
        </w:rPr>
        <w:t>采购单位（盖章）：</w:t>
      </w:r>
      <w:r>
        <w:rPr>
          <w:rFonts w:hint="eastAsia" w:ascii="宋体" w:hAnsi="宋体" w:eastAsia="宋体" w:cs="宋体"/>
          <w:color w:val="FF0000"/>
          <w:kern w:val="0"/>
          <w:sz w:val="27"/>
          <w:szCs w:val="27"/>
          <w:lang w:val="en-US" w:eastAsia="zh-Hans"/>
        </w:rPr>
        <w:t>西华大学音乐与舞蹈学院</w:t>
      </w:r>
    </w:p>
    <w:p>
      <w:pPr>
        <w:widowControl/>
        <w:shd w:val="clear" w:color="auto" w:fill="FFFFFF"/>
        <w:spacing w:line="480" w:lineRule="auto"/>
        <w:outlineLvl w:val="2"/>
        <w:rPr>
          <w:rFonts w:ascii="宋体" w:hAnsi="宋体" w:eastAsia="宋体" w:cs="宋体"/>
          <w:b/>
          <w:bCs/>
          <w:color w:val="FF0000"/>
          <w:kern w:val="0"/>
          <w:sz w:val="27"/>
          <w:szCs w:val="27"/>
        </w:rPr>
      </w:pPr>
      <w:r>
        <w:rPr>
          <w:rFonts w:hint="eastAsia" w:ascii="宋体" w:hAnsi="宋体" w:eastAsia="宋体" w:cs="宋体"/>
          <w:b/>
          <w:bCs/>
          <w:color w:val="FF0000"/>
          <w:kern w:val="0"/>
          <w:sz w:val="27"/>
          <w:szCs w:val="27"/>
        </w:rPr>
        <w:t>一、项目总体情况</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（一）项目名称： 教学钢琴更新</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（二）项目所属年度： </w:t>
      </w:r>
      <w:r>
        <w:rPr>
          <w:rFonts w:hint="default" w:ascii="宋体" w:hAnsi="宋体" w:eastAsia="宋体" w:cs="宋体"/>
          <w:color w:val="333333"/>
          <w:kern w:val="0"/>
          <w:sz w:val="24"/>
          <w:szCs w:val="24"/>
        </w:rPr>
        <w:t>2022</w:t>
      </w:r>
      <w:r>
        <w:rPr>
          <w:rFonts w:hint="eastAsia" w:ascii="宋体" w:hAnsi="宋体" w:eastAsia="宋体" w:cs="宋体"/>
          <w:color w:val="333333"/>
          <w:kern w:val="0"/>
          <w:sz w:val="24"/>
          <w:szCs w:val="24"/>
          <w:lang w:val="en-US" w:eastAsia="zh-Hans"/>
        </w:rPr>
        <w:t>年</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（三）项目所属分类：</w:t>
      </w:r>
      <w:r>
        <w:rPr>
          <w:rFonts w:hint="eastAsia" w:ascii="宋体" w:hAnsi="宋体" w:eastAsia="宋体" w:cs="宋体"/>
          <w:b/>
          <w:color w:val="333333"/>
          <w:kern w:val="0"/>
          <w:sz w:val="24"/>
          <w:szCs w:val="24"/>
        </w:rPr>
        <w:t>货物</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（四）预算金额（元）：     </w:t>
      </w:r>
      <w:r>
        <w:rPr>
          <w:rFonts w:hint="default" w:ascii="宋体" w:hAnsi="宋体" w:eastAsia="宋体" w:cs="宋体"/>
          <w:color w:val="333333"/>
          <w:kern w:val="0"/>
          <w:sz w:val="24"/>
          <w:szCs w:val="24"/>
        </w:rPr>
        <w:t>50</w:t>
      </w:r>
      <w:r>
        <w:rPr>
          <w:rFonts w:hint="eastAsia" w:ascii="宋体" w:hAnsi="宋体" w:eastAsia="宋体" w:cs="宋体"/>
          <w:color w:val="333333"/>
          <w:kern w:val="0"/>
          <w:sz w:val="24"/>
          <w:szCs w:val="24"/>
          <w:lang w:val="en-US" w:eastAsia="zh-Hans"/>
        </w:rPr>
        <w:t>万</w:t>
      </w:r>
      <w:r>
        <w:rPr>
          <w:rFonts w:hint="eastAsia" w:ascii="宋体" w:hAnsi="宋体" w:eastAsia="宋体" w:cs="宋体"/>
          <w:color w:val="333333"/>
          <w:kern w:val="0"/>
          <w:sz w:val="24"/>
          <w:szCs w:val="24"/>
        </w:rPr>
        <w:t xml:space="preserve">元 ，大写（人民币）： </w:t>
      </w:r>
      <w:r>
        <w:rPr>
          <w:rFonts w:hint="eastAsia" w:ascii="宋体" w:hAnsi="宋体" w:eastAsia="宋体" w:cs="宋体"/>
          <w:color w:val="333333"/>
          <w:kern w:val="0"/>
          <w:sz w:val="24"/>
          <w:szCs w:val="24"/>
          <w:lang w:val="en-US" w:eastAsia="zh-Hans"/>
        </w:rPr>
        <w:t>伍拾万圆整</w:t>
      </w:r>
    </w:p>
    <w:p>
      <w:pPr>
        <w:widowControl/>
        <w:shd w:val="clear" w:color="auto" w:fill="FFFFFF"/>
        <w:spacing w:line="480" w:lineRule="auto"/>
        <w:ind w:firstLine="1200"/>
        <w:rPr>
          <w:rFonts w:ascii="宋体" w:hAnsi="宋体" w:eastAsia="宋体" w:cs="宋体"/>
          <w:color w:val="333333"/>
          <w:kern w:val="0"/>
          <w:sz w:val="24"/>
          <w:szCs w:val="24"/>
        </w:rPr>
      </w:pPr>
      <w:r>
        <w:rPr>
          <w:rFonts w:hint="eastAsia" w:ascii="宋体" w:hAnsi="宋体" w:eastAsia="宋体" w:cs="宋体"/>
          <w:color w:val="333333"/>
          <w:kern w:val="0"/>
          <w:sz w:val="24"/>
          <w:szCs w:val="24"/>
        </w:rPr>
        <w:t>最高限价（元）：</w:t>
      </w:r>
      <w:r>
        <w:rPr>
          <w:rFonts w:hint="eastAsia" w:ascii="宋体" w:hAnsi="宋体" w:eastAsia="宋体" w:cs="宋体"/>
          <w:color w:val="0A82E5"/>
          <w:kern w:val="0"/>
          <w:sz w:val="24"/>
          <w:szCs w:val="24"/>
        </w:rPr>
        <w:t xml:space="preserve">     </w:t>
      </w:r>
      <w:r>
        <w:rPr>
          <w:rFonts w:hint="default" w:ascii="宋体" w:hAnsi="宋体" w:eastAsia="宋体" w:cs="宋体"/>
          <w:color w:val="0A82E5"/>
          <w:kern w:val="0"/>
          <w:sz w:val="24"/>
          <w:szCs w:val="24"/>
        </w:rPr>
        <w:t>50</w:t>
      </w:r>
      <w:r>
        <w:rPr>
          <w:rFonts w:hint="eastAsia" w:ascii="宋体" w:hAnsi="宋体" w:eastAsia="宋体" w:cs="宋体"/>
          <w:color w:val="0A82E5"/>
          <w:kern w:val="0"/>
          <w:sz w:val="24"/>
          <w:szCs w:val="24"/>
          <w:lang w:val="en-US" w:eastAsia="zh-Hans"/>
        </w:rPr>
        <w:t>万</w:t>
      </w:r>
      <w:r>
        <w:rPr>
          <w:rFonts w:hint="eastAsia" w:ascii="宋体" w:hAnsi="宋体" w:eastAsia="宋体" w:cs="宋体"/>
          <w:kern w:val="0"/>
          <w:sz w:val="24"/>
          <w:szCs w:val="24"/>
        </w:rPr>
        <w:t>元</w:t>
      </w:r>
      <w:r>
        <w:rPr>
          <w:rFonts w:hint="eastAsia" w:ascii="宋体" w:hAnsi="宋体" w:eastAsia="宋体" w:cs="宋体"/>
          <w:color w:val="333333"/>
          <w:kern w:val="0"/>
          <w:sz w:val="24"/>
          <w:szCs w:val="24"/>
        </w:rPr>
        <w:t xml:space="preserve">， 大写（人民币）： </w:t>
      </w:r>
      <w:r>
        <w:rPr>
          <w:rFonts w:hint="eastAsia" w:ascii="宋体" w:hAnsi="宋体" w:eastAsia="宋体" w:cs="宋体"/>
          <w:color w:val="333333"/>
          <w:kern w:val="0"/>
          <w:sz w:val="24"/>
          <w:szCs w:val="24"/>
          <w:lang w:val="en-US" w:eastAsia="zh-Hans"/>
        </w:rPr>
        <w:t>伍拾万圆整</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（五）项目概况：</w:t>
      </w:r>
    </w:p>
    <w:p>
      <w:pPr>
        <w:widowControl/>
        <w:shd w:val="clear" w:color="auto" w:fill="FFFFFF"/>
        <w:spacing w:line="480" w:lineRule="auto"/>
        <w:rPr>
          <w:rFonts w:ascii="宋体" w:hAnsi="宋体" w:eastAsia="宋体" w:cs="宋体"/>
          <w:color w:val="333333"/>
          <w:kern w:val="0"/>
          <w:sz w:val="24"/>
          <w:szCs w:val="24"/>
        </w:rPr>
      </w:pP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（六）本项目是否有为采购项目提供整体设计、规范编制或者项目管理、监理、检测等服务的供应商：□是（填以下信息）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否</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供应商名称：</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供应商统一社会信用代码：</w:t>
      </w:r>
    </w:p>
    <w:p>
      <w:pPr>
        <w:widowControl/>
        <w:shd w:val="clear" w:color="auto" w:fill="FFFFFF"/>
        <w:spacing w:line="480" w:lineRule="auto"/>
        <w:outlineLvl w:val="2"/>
        <w:rPr>
          <w:rFonts w:ascii="宋体" w:hAnsi="宋体" w:eastAsia="宋体" w:cs="宋体"/>
          <w:b/>
          <w:bCs/>
          <w:color w:val="FF0000"/>
          <w:kern w:val="0"/>
          <w:sz w:val="27"/>
          <w:szCs w:val="27"/>
        </w:rPr>
      </w:pPr>
      <w:r>
        <w:rPr>
          <w:rFonts w:hint="eastAsia" w:ascii="宋体" w:hAnsi="宋体" w:eastAsia="宋体" w:cs="宋体"/>
          <w:b/>
          <w:bCs/>
          <w:color w:val="FF0000"/>
          <w:kern w:val="0"/>
          <w:sz w:val="27"/>
          <w:szCs w:val="27"/>
        </w:rPr>
        <w:t>二、项目需求调查情况</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依据《政府采购需求管理办法》的规定，</w:t>
      </w:r>
      <w:r>
        <w:rPr>
          <w:rFonts w:hint="eastAsia" w:ascii="宋体" w:hAnsi="宋体" w:eastAsia="宋体" w:cs="宋体"/>
          <w:kern w:val="0"/>
          <w:sz w:val="24"/>
          <w:szCs w:val="24"/>
        </w:rPr>
        <w:t>□</w:t>
      </w:r>
      <w:r>
        <w:rPr>
          <w:rFonts w:hint="eastAsia" w:ascii="宋体" w:hAnsi="宋体" w:eastAsia="宋体" w:cs="宋体"/>
          <w:color w:val="333333"/>
          <w:kern w:val="0"/>
          <w:sz w:val="24"/>
          <w:szCs w:val="24"/>
        </w:rPr>
        <w:t>本项目</w:t>
      </w:r>
      <w:r>
        <w:rPr>
          <w:rFonts w:hint="eastAsia" w:ascii="宋体" w:hAnsi="宋体" w:eastAsia="宋体" w:cs="宋体"/>
          <w:kern w:val="0"/>
          <w:sz w:val="24"/>
          <w:szCs w:val="24"/>
        </w:rPr>
        <w:t xml:space="preserve">需要（填以下信息）       </w:t>
      </w: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不需要  需求调</w:t>
      </w:r>
      <w:r>
        <w:rPr>
          <w:rFonts w:hint="eastAsia" w:ascii="宋体" w:hAnsi="宋体" w:eastAsia="宋体" w:cs="宋体"/>
          <w:color w:val="333333"/>
          <w:kern w:val="0"/>
          <w:sz w:val="24"/>
          <w:szCs w:val="24"/>
        </w:rPr>
        <w:t>查，具体情况如下：</w:t>
      </w:r>
    </w:p>
    <w:p>
      <w:pPr>
        <w:widowControl/>
        <w:shd w:val="clear" w:color="auto" w:fill="FFFFFF"/>
        <w:spacing w:line="480" w:lineRule="auto"/>
        <w:ind w:firstLine="420"/>
        <w:rPr>
          <w:rFonts w:ascii="宋体" w:hAnsi="宋体" w:eastAsia="宋体" w:cs="宋体"/>
          <w:color w:val="000000"/>
          <w:kern w:val="0"/>
          <w:sz w:val="24"/>
          <w:szCs w:val="24"/>
        </w:rPr>
      </w:pPr>
      <w:r>
        <w:rPr>
          <w:rFonts w:hint="eastAsia" w:ascii="宋体" w:hAnsi="宋体" w:eastAsia="宋体" w:cs="宋体"/>
          <w:color w:val="000000"/>
          <w:kern w:val="0"/>
          <w:sz w:val="24"/>
          <w:szCs w:val="24"/>
        </w:rPr>
        <w:t>·本项目属于以下应当展开需求的情形</w:t>
      </w:r>
    </w:p>
    <w:p>
      <w:pPr>
        <w:widowControl/>
        <w:shd w:val="clear" w:color="auto" w:fill="FFFFFF"/>
        <w:spacing w:line="480" w:lineRule="auto"/>
        <w:ind w:left="420"/>
        <w:rPr>
          <w:rFonts w:ascii="宋体" w:hAnsi="宋体" w:eastAsia="宋体" w:cs="宋体"/>
          <w:color w:val="000000"/>
          <w:kern w:val="0"/>
          <w:sz w:val="24"/>
          <w:szCs w:val="24"/>
        </w:rPr>
      </w:pPr>
      <w:r>
        <w:rPr>
          <w:rFonts w:hint="eastAsia" w:ascii="宋体" w:hAnsi="宋体" w:eastAsia="宋体" w:cs="宋体"/>
          <w:color w:val="333333"/>
          <w:kern w:val="0"/>
          <w:sz w:val="24"/>
          <w:szCs w:val="24"/>
        </w:rPr>
        <w:t>□</w:t>
      </w:r>
      <w:r>
        <w:rPr>
          <w:rFonts w:hint="eastAsia" w:ascii="宋体" w:hAnsi="宋体" w:eastAsia="宋体" w:cs="宋体"/>
          <w:color w:val="000000"/>
          <w:kern w:val="0"/>
          <w:sz w:val="24"/>
          <w:szCs w:val="24"/>
        </w:rPr>
        <w:t xml:space="preserve"> 1000万元以上的货物、服务采购项目，3000万元以上的工程采购项目；</w:t>
      </w:r>
    </w:p>
    <w:p>
      <w:pPr>
        <w:widowControl/>
        <w:shd w:val="clear" w:color="auto" w:fill="FFFFFF"/>
        <w:spacing w:line="480" w:lineRule="auto"/>
        <w:ind w:left="420"/>
        <w:rPr>
          <w:rFonts w:ascii="宋体" w:hAnsi="宋体" w:eastAsia="宋体" w:cs="宋体"/>
          <w:color w:val="000000"/>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涉及公共利益、社会关注度较高的采购项目，包括政府向社会公众提供的公共服务项目等；</w:t>
      </w:r>
    </w:p>
    <w:p>
      <w:pPr>
        <w:widowControl/>
        <w:shd w:val="clear" w:color="auto" w:fill="FFFFFF"/>
        <w:spacing w:line="480" w:lineRule="auto"/>
        <w:ind w:left="420"/>
        <w:rPr>
          <w:rFonts w:ascii="宋体" w:hAnsi="宋体" w:eastAsia="宋体" w:cs="宋体"/>
          <w:color w:val="000000"/>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技术复杂、专业性较强的项目，包括需定制开发的信息化建设项目、采购进口产品的项目等；</w:t>
      </w:r>
    </w:p>
    <w:p>
      <w:pPr>
        <w:widowControl/>
        <w:shd w:val="clear" w:color="auto" w:fill="FFFFFF"/>
        <w:spacing w:line="480" w:lineRule="auto"/>
        <w:ind w:left="420"/>
        <w:rPr>
          <w:rFonts w:ascii="宋体" w:hAnsi="宋体" w:eastAsia="宋体" w:cs="宋体"/>
          <w:color w:val="000000"/>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主管预算单位或者采购人认为需要开展需求调查的其他采购项目。</w:t>
      </w:r>
    </w:p>
    <w:p>
      <w:pPr>
        <w:widowControl/>
        <w:shd w:val="clear" w:color="auto" w:fill="FFFFFF"/>
        <w:spacing w:line="480" w:lineRule="auto"/>
        <w:ind w:firstLine="420"/>
        <w:rPr>
          <w:rFonts w:ascii="宋体" w:hAnsi="宋体" w:eastAsia="宋体" w:cs="宋体"/>
          <w:color w:val="000000"/>
          <w:kern w:val="0"/>
          <w:sz w:val="24"/>
          <w:szCs w:val="24"/>
        </w:rPr>
      </w:pPr>
      <w:r>
        <w:rPr>
          <w:rFonts w:hint="eastAsia" w:ascii="宋体" w:hAnsi="宋体" w:eastAsia="宋体" w:cs="宋体"/>
          <w:color w:val="000000"/>
          <w:kern w:val="0"/>
          <w:sz w:val="24"/>
          <w:szCs w:val="24"/>
        </w:rPr>
        <w:t>·本项目属于以下可以不再重复开展需求调查的情形</w:t>
      </w:r>
    </w:p>
    <w:p>
      <w:pPr>
        <w:widowControl/>
        <w:shd w:val="clear" w:color="auto" w:fill="FFFFFF"/>
        <w:spacing w:line="480" w:lineRule="auto"/>
        <w:ind w:firstLine="420"/>
        <w:rPr>
          <w:rFonts w:ascii="宋体" w:hAnsi="宋体" w:eastAsia="宋体" w:cs="宋体"/>
          <w:color w:val="000000"/>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编制采购需求前一年内，采购人已就相关采购标的开展过需求调查的可以不再重复开展。</w:t>
      </w:r>
    </w:p>
    <w:p>
      <w:pPr>
        <w:widowControl/>
        <w:shd w:val="clear" w:color="auto" w:fill="FFFFFF"/>
        <w:spacing w:line="480" w:lineRule="auto"/>
        <w:ind w:firstLine="420"/>
        <w:rPr>
          <w:rFonts w:ascii="宋体" w:hAnsi="宋体" w:eastAsia="宋体" w:cs="宋体"/>
          <w:color w:val="000000"/>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按照法律法规的规定，对采购项目开展可行性研究等前期工作，已包含需求调查内容的，可以不再重复调查</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（一）需求调查方式:</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□咨询  □论证  □调查问卷</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（二）需求调查对象:</w:t>
      </w:r>
    </w:p>
    <w:p>
      <w:pPr>
        <w:widowControl/>
        <w:shd w:val="clear" w:color="auto" w:fill="FFFFFF"/>
        <w:spacing w:line="480" w:lineRule="auto"/>
        <w:ind w:firstLine="420"/>
        <w:rPr>
          <w:rFonts w:ascii="宋体" w:hAnsi="宋体" w:eastAsia="宋体" w:cs="宋体"/>
          <w:color w:val="333333"/>
          <w:kern w:val="0"/>
          <w:sz w:val="24"/>
          <w:szCs w:val="24"/>
        </w:rPr>
      </w:pP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（三）需求调查结果</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1.相关产业发展情况:</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2.市场供给情况:</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3.同类采购项目历史成交信息情况:</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4.可能涉及的运行维护、升级更新、备品备件、耗材等后续采购情况:</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5.其他相关情况:</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outlineLvl w:val="2"/>
        <w:rPr>
          <w:rFonts w:ascii="宋体" w:hAnsi="宋体" w:eastAsia="宋体" w:cs="宋体"/>
          <w:b/>
          <w:bCs/>
          <w:color w:val="333333"/>
          <w:kern w:val="0"/>
          <w:sz w:val="27"/>
          <w:szCs w:val="27"/>
        </w:rPr>
      </w:pPr>
      <w:r>
        <w:rPr>
          <w:rFonts w:hint="eastAsia" w:ascii="宋体" w:hAnsi="宋体" w:eastAsia="宋体" w:cs="宋体"/>
          <w:b/>
          <w:bCs/>
          <w:color w:val="333333"/>
          <w:kern w:val="0"/>
          <w:sz w:val="27"/>
          <w:szCs w:val="27"/>
        </w:rPr>
        <w:t>三、项目采购实施计划</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（一）采购组织形式：□政府集中采购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□部门集中采购  □分散采购</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color w:val="FF0000"/>
          <w:kern w:val="0"/>
          <w:sz w:val="24"/>
          <w:szCs w:val="24"/>
        </w:rPr>
        <w:t>（二）采购方式</w:t>
      </w:r>
      <w:r>
        <w:rPr>
          <w:rFonts w:ascii="宋体" w:hAnsi="宋体" w:eastAsia="宋体" w:cs="宋体"/>
          <w:color w:val="FF0000"/>
          <w:kern w:val="0"/>
          <w:sz w:val="24"/>
          <w:szCs w:val="24"/>
        </w:rPr>
        <w:t>：</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公开招标  □邀请</w:t>
      </w:r>
      <w:r>
        <w:rPr>
          <w:rFonts w:ascii="宋体" w:hAnsi="宋体" w:eastAsia="宋体" w:cs="宋体"/>
          <w:color w:val="333333"/>
          <w:kern w:val="0"/>
          <w:sz w:val="24"/>
          <w:szCs w:val="24"/>
        </w:rPr>
        <w:t>招标</w:t>
      </w:r>
      <w:r>
        <w:rPr>
          <w:rFonts w:hint="eastAsia" w:ascii="宋体" w:hAnsi="宋体" w:eastAsia="宋体" w:cs="宋体"/>
          <w:color w:val="333333"/>
          <w:kern w:val="0"/>
          <w:sz w:val="24"/>
          <w:szCs w:val="24"/>
        </w:rPr>
        <w:t xml:space="preserve">  □竞争性谈判  □询价     □单一来源  □竞争性</w:t>
      </w:r>
      <w:r>
        <w:rPr>
          <w:rFonts w:ascii="宋体" w:hAnsi="宋体" w:eastAsia="宋体" w:cs="宋体"/>
          <w:color w:val="333333"/>
          <w:kern w:val="0"/>
          <w:sz w:val="24"/>
          <w:szCs w:val="24"/>
        </w:rPr>
        <w:t>磋商</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（三）本项目是否单位自行组织采购：否</w:t>
      </w:r>
    </w:p>
    <w:p>
      <w:pPr>
        <w:widowControl/>
        <w:shd w:val="clear" w:color="auto" w:fill="FFFFFF"/>
        <w:spacing w:line="480" w:lineRule="auto"/>
        <w:ind w:firstLine="420"/>
        <w:rPr>
          <w:sz w:val="24"/>
        </w:rPr>
      </w:pPr>
      <w:r>
        <w:rPr>
          <w:rFonts w:hint="eastAsia" w:ascii="宋体" w:hAnsi="宋体" w:eastAsia="宋体" w:cs="宋体"/>
          <w:color w:val="333333"/>
          <w:kern w:val="0"/>
          <w:sz w:val="24"/>
          <w:szCs w:val="24"/>
        </w:rPr>
        <w:t>（四）采购包划分</w:t>
      </w:r>
      <w:r>
        <w:rPr>
          <w:rFonts w:hint="eastAsia"/>
        </w:rPr>
        <w:t>：</w:t>
      </w:r>
      <w:r>
        <w:rPr>
          <w:rFonts w:hint="eastAsia"/>
          <w:sz w:val="24"/>
        </w:rPr>
        <w:t>不分包采购</w:t>
      </w:r>
    </w:p>
    <w:p>
      <w:pPr>
        <w:widowControl/>
        <w:shd w:val="clear" w:color="auto" w:fill="FFFFFF"/>
        <w:spacing w:line="480" w:lineRule="auto"/>
        <w:ind w:firstLine="420"/>
        <w:rPr>
          <w:color w:val="FF0000"/>
          <w:sz w:val="24"/>
        </w:rPr>
      </w:pPr>
      <w:r>
        <w:rPr>
          <w:rFonts w:hint="eastAsia"/>
          <w:color w:val="FF0000"/>
          <w:sz w:val="24"/>
        </w:rPr>
        <w:t>包</w:t>
      </w:r>
      <w:r>
        <w:rPr>
          <w:color w:val="FF0000"/>
          <w:sz w:val="24"/>
        </w:rPr>
        <w:t>名称：</w:t>
      </w:r>
      <w:r>
        <w:rPr>
          <w:rFonts w:hint="eastAsia"/>
          <w:color w:val="FF0000"/>
          <w:sz w:val="24"/>
        </w:rPr>
        <w:t xml:space="preserve">    </w:t>
      </w:r>
      <w:r>
        <w:rPr>
          <w:color w:val="FF0000"/>
          <w:sz w:val="24"/>
        </w:rPr>
        <w:t xml:space="preserve">       </w:t>
      </w:r>
      <w:r>
        <w:rPr>
          <w:rFonts w:hint="eastAsia"/>
          <w:color w:val="FF0000"/>
          <w:sz w:val="24"/>
        </w:rPr>
        <w:t xml:space="preserve">  </w:t>
      </w:r>
      <w:r>
        <w:rPr>
          <w:color w:val="FF0000"/>
          <w:sz w:val="24"/>
        </w:rPr>
        <w:t xml:space="preserve">  </w:t>
      </w:r>
      <w:r>
        <w:rPr>
          <w:rFonts w:hint="eastAsia"/>
          <w:color w:val="FF0000"/>
          <w:sz w:val="24"/>
        </w:rPr>
        <w:t>最高</w:t>
      </w:r>
      <w:r>
        <w:rPr>
          <w:color w:val="FF0000"/>
          <w:sz w:val="24"/>
        </w:rPr>
        <w:t>限价</w:t>
      </w:r>
      <w:r>
        <w:rPr>
          <w:rFonts w:hint="eastAsia"/>
          <w:color w:val="FF0000"/>
          <w:sz w:val="24"/>
        </w:rPr>
        <w:t>（元）</w:t>
      </w:r>
      <w:r>
        <w:rPr>
          <w:color w:val="FF0000"/>
          <w:sz w:val="24"/>
        </w:rPr>
        <w:t>：</w:t>
      </w:r>
      <w:r>
        <w:rPr>
          <w:rFonts w:hint="eastAsia"/>
          <w:color w:val="FF0000"/>
          <w:sz w:val="24"/>
        </w:rPr>
        <w:t xml:space="preserve">     </w:t>
      </w:r>
    </w:p>
    <w:p>
      <w:pPr>
        <w:widowControl/>
        <w:shd w:val="clear" w:color="auto" w:fill="FFFFFF"/>
        <w:spacing w:line="480" w:lineRule="auto"/>
        <w:ind w:firstLine="420"/>
        <w:rPr>
          <w:sz w:val="24"/>
        </w:rPr>
      </w:pPr>
      <w:r>
        <w:rPr>
          <w:rFonts w:hint="eastAsia"/>
          <w:color w:val="FF0000"/>
          <w:sz w:val="24"/>
        </w:rPr>
        <w:t>定价方式：</w:t>
      </w:r>
      <w:r>
        <w:rPr>
          <w:rFonts w:hint="eastAsia" w:ascii="宋体" w:hAnsi="宋体" w:eastAsia="宋体" w:cs="宋体"/>
          <w:color w:val="333333"/>
          <w:kern w:val="0"/>
          <w:sz w:val="24"/>
          <w:szCs w:val="24"/>
        </w:rPr>
        <w:sym w:font="Wingdings 2" w:char="0052"/>
      </w:r>
      <w:r>
        <w:rPr>
          <w:rFonts w:hint="eastAsia"/>
          <w:sz w:val="24"/>
        </w:rPr>
        <w:t xml:space="preserve">固定总价 </w:t>
      </w:r>
      <w:r>
        <w:rPr>
          <w:sz w:val="24"/>
        </w:rPr>
        <w:t xml:space="preserve"> </w:t>
      </w:r>
      <w:r>
        <w:rPr>
          <w:rFonts w:hint="eastAsia"/>
          <w:sz w:val="24"/>
        </w:rPr>
        <w:t xml:space="preserve"> </w:t>
      </w:r>
      <w:r>
        <w:rPr>
          <w:rFonts w:hint="eastAsia" w:ascii="宋体" w:hAnsi="宋体" w:eastAsia="宋体" w:cs="宋体"/>
          <w:color w:val="333333"/>
          <w:kern w:val="0"/>
          <w:sz w:val="24"/>
          <w:szCs w:val="24"/>
        </w:rPr>
        <w:t>□</w:t>
      </w:r>
      <w:r>
        <w:rPr>
          <w:rFonts w:hint="eastAsia"/>
          <w:sz w:val="24"/>
        </w:rPr>
        <w:t xml:space="preserve">固定单价 </w:t>
      </w:r>
      <w:r>
        <w:rPr>
          <w:sz w:val="24"/>
        </w:rPr>
        <w:t xml:space="preserve"> </w:t>
      </w:r>
      <w:r>
        <w:rPr>
          <w:rFonts w:hint="eastAsia"/>
          <w:sz w:val="24"/>
        </w:rPr>
        <w:t xml:space="preserve"> </w:t>
      </w:r>
      <w:r>
        <w:rPr>
          <w:rFonts w:hint="eastAsia" w:ascii="宋体" w:hAnsi="宋体" w:eastAsia="宋体" w:cs="宋体"/>
          <w:color w:val="333333"/>
          <w:kern w:val="0"/>
          <w:sz w:val="24"/>
          <w:szCs w:val="24"/>
        </w:rPr>
        <w:t>□</w:t>
      </w:r>
      <w:r>
        <w:rPr>
          <w:rFonts w:hint="eastAsia"/>
          <w:sz w:val="24"/>
        </w:rPr>
        <w:t>其他（</w:t>
      </w:r>
      <w:r>
        <w:rPr>
          <w:sz w:val="24"/>
        </w:rPr>
        <w:t>定价方式名称：</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widowControl/>
        <w:shd w:val="clear" w:color="auto" w:fill="FFFFFF"/>
        <w:spacing w:line="480" w:lineRule="auto"/>
        <w:ind w:firstLine="420"/>
        <w:rPr>
          <w:sz w:val="24"/>
        </w:rPr>
      </w:pPr>
      <w:r>
        <w:rPr>
          <w:rFonts w:hint="eastAsia"/>
          <w:sz w:val="24"/>
        </w:rPr>
        <w:t>品目信息</w:t>
      </w:r>
    </w:p>
    <w:p>
      <w:pPr>
        <w:widowControl/>
        <w:shd w:val="clear" w:color="auto" w:fill="FFFFFF"/>
        <w:spacing w:line="480" w:lineRule="auto"/>
        <w:ind w:firstLine="420"/>
        <w:rPr>
          <w:sz w:val="24"/>
        </w:rPr>
      </w:pPr>
      <w:r>
        <w:rPr>
          <w:rFonts w:hint="eastAsia"/>
          <w:color w:val="FF0000"/>
          <w:sz w:val="24"/>
        </w:rPr>
        <w:t xml:space="preserve">标的名称：     </w:t>
      </w:r>
      <w:r>
        <w:rPr>
          <w:color w:val="FF0000"/>
          <w:sz w:val="24"/>
        </w:rPr>
        <w:t xml:space="preserve">        </w:t>
      </w:r>
      <w:r>
        <w:rPr>
          <w:rFonts w:hint="eastAsia"/>
          <w:color w:val="FF0000"/>
          <w:sz w:val="24"/>
        </w:rPr>
        <w:t xml:space="preserve">   计量单位</w:t>
      </w:r>
      <w:r>
        <w:rPr>
          <w:color w:val="FF0000"/>
          <w:sz w:val="24"/>
        </w:rPr>
        <w:t>：</w:t>
      </w:r>
    </w:p>
    <w:p>
      <w:pPr>
        <w:widowControl/>
        <w:shd w:val="clear" w:color="auto" w:fill="FFFFFF"/>
        <w:spacing w:line="480" w:lineRule="auto"/>
        <w:ind w:firstLine="420"/>
        <w:rPr>
          <w:sz w:val="24"/>
        </w:rPr>
      </w:pPr>
      <w:r>
        <w:rPr>
          <w:rFonts w:hint="eastAsia"/>
          <w:sz w:val="24"/>
        </w:rPr>
        <w:t>所属</w:t>
      </w:r>
      <w:r>
        <w:rPr>
          <w:sz w:val="24"/>
        </w:rPr>
        <w:t>行业：</w:t>
      </w:r>
      <w:r>
        <w:rPr>
          <w:rFonts w:hint="eastAsia" w:ascii="宋体" w:hAnsi="宋体" w:eastAsia="宋体" w:cs="宋体"/>
          <w:color w:val="333333"/>
          <w:kern w:val="0"/>
          <w:sz w:val="24"/>
          <w:szCs w:val="24"/>
        </w:rPr>
        <w:t>□</w:t>
      </w:r>
      <w:r>
        <w:rPr>
          <w:rFonts w:hint="eastAsia"/>
          <w:sz w:val="24"/>
        </w:rPr>
        <w:t>农、林、牧、渔业　　</w:t>
      </w:r>
      <w:r>
        <w:rPr>
          <w:rFonts w:hint="eastAsia" w:ascii="宋体" w:hAnsi="宋体" w:eastAsia="宋体" w:cs="宋体"/>
          <w:color w:val="333333"/>
          <w:kern w:val="0"/>
          <w:sz w:val="24"/>
          <w:szCs w:val="24"/>
        </w:rPr>
        <w:t>□</w:t>
      </w:r>
      <w:r>
        <w:rPr>
          <w:rFonts w:hint="eastAsia"/>
          <w:sz w:val="24"/>
        </w:rPr>
        <w:t xml:space="preserve">工业   </w:t>
      </w:r>
      <w:r>
        <w:rPr>
          <w:rFonts w:hint="eastAsia" w:ascii="宋体" w:hAnsi="宋体" w:eastAsia="宋体" w:cs="宋体"/>
          <w:color w:val="333333"/>
          <w:kern w:val="0"/>
          <w:sz w:val="24"/>
          <w:szCs w:val="24"/>
        </w:rPr>
        <w:t>□</w:t>
      </w:r>
      <w:r>
        <w:rPr>
          <w:rFonts w:hint="eastAsia"/>
          <w:sz w:val="24"/>
        </w:rPr>
        <w:t xml:space="preserve">建筑业  </w:t>
      </w:r>
      <w:r>
        <w:rPr>
          <w:rFonts w:hint="eastAsia" w:ascii="宋体" w:hAnsi="宋体" w:eastAsia="宋体" w:cs="宋体"/>
          <w:color w:val="333333"/>
          <w:kern w:val="0"/>
          <w:sz w:val="24"/>
          <w:szCs w:val="24"/>
        </w:rPr>
        <w:t>□</w:t>
      </w:r>
      <w:r>
        <w:rPr>
          <w:rFonts w:hint="eastAsia"/>
          <w:sz w:val="24"/>
        </w:rPr>
        <w:t xml:space="preserve">批发业  </w:t>
      </w:r>
      <w:r>
        <w:rPr>
          <w:rFonts w:hint="eastAsia" w:ascii="宋体" w:hAnsi="宋体" w:eastAsia="宋体" w:cs="宋体"/>
          <w:color w:val="333333"/>
          <w:kern w:val="0"/>
          <w:sz w:val="24"/>
          <w:szCs w:val="24"/>
        </w:rPr>
        <w:t>□</w:t>
      </w:r>
      <w:r>
        <w:rPr>
          <w:rFonts w:hint="eastAsia"/>
          <w:sz w:val="24"/>
        </w:rPr>
        <w:t xml:space="preserve">零售业  </w:t>
      </w:r>
      <w:r>
        <w:rPr>
          <w:rFonts w:hint="eastAsia" w:ascii="宋体" w:hAnsi="宋体" w:eastAsia="宋体" w:cs="宋体"/>
          <w:color w:val="333333"/>
          <w:kern w:val="0"/>
          <w:sz w:val="24"/>
          <w:szCs w:val="24"/>
        </w:rPr>
        <w:t>□</w:t>
      </w:r>
      <w:r>
        <w:rPr>
          <w:rFonts w:hint="eastAsia"/>
          <w:sz w:val="24"/>
        </w:rPr>
        <w:t xml:space="preserve">交通运输业  </w:t>
      </w:r>
      <w:r>
        <w:rPr>
          <w:rFonts w:hint="eastAsia" w:ascii="宋体" w:hAnsi="宋体" w:eastAsia="宋体" w:cs="宋体"/>
          <w:color w:val="333333"/>
          <w:kern w:val="0"/>
          <w:sz w:val="24"/>
          <w:szCs w:val="24"/>
        </w:rPr>
        <w:t>□</w:t>
      </w:r>
      <w:r>
        <w:rPr>
          <w:rFonts w:hint="eastAsia"/>
          <w:sz w:val="24"/>
        </w:rPr>
        <w:t xml:space="preserve">仓储业  </w:t>
      </w:r>
      <w:r>
        <w:rPr>
          <w:rFonts w:hint="eastAsia" w:ascii="宋体" w:hAnsi="宋体" w:eastAsia="宋体" w:cs="宋体"/>
          <w:color w:val="333333"/>
          <w:kern w:val="0"/>
          <w:sz w:val="24"/>
          <w:szCs w:val="24"/>
        </w:rPr>
        <w:t>□</w:t>
      </w:r>
      <w:r>
        <w:rPr>
          <w:rFonts w:hint="eastAsia"/>
          <w:sz w:val="24"/>
        </w:rPr>
        <w:t xml:space="preserve">邮政业  </w:t>
      </w:r>
      <w:r>
        <w:rPr>
          <w:rFonts w:hint="eastAsia" w:ascii="宋体" w:hAnsi="宋体" w:eastAsia="宋体" w:cs="宋体"/>
          <w:color w:val="333333"/>
          <w:kern w:val="0"/>
          <w:sz w:val="24"/>
          <w:szCs w:val="24"/>
        </w:rPr>
        <w:t>□</w:t>
      </w:r>
      <w:r>
        <w:rPr>
          <w:rFonts w:hint="eastAsia"/>
          <w:sz w:val="24"/>
        </w:rPr>
        <w:t xml:space="preserve">住宿业  </w:t>
      </w:r>
      <w:r>
        <w:rPr>
          <w:rFonts w:hint="eastAsia" w:ascii="宋体" w:hAnsi="宋体" w:eastAsia="宋体" w:cs="宋体"/>
          <w:color w:val="333333"/>
          <w:kern w:val="0"/>
          <w:sz w:val="24"/>
          <w:szCs w:val="24"/>
        </w:rPr>
        <w:t>□</w:t>
      </w:r>
      <w:r>
        <w:rPr>
          <w:rFonts w:hint="eastAsia"/>
          <w:sz w:val="24"/>
        </w:rPr>
        <w:t xml:space="preserve">餐饮业  </w:t>
      </w:r>
      <w:r>
        <w:rPr>
          <w:rFonts w:hint="eastAsia" w:ascii="宋体" w:hAnsi="宋体" w:eastAsia="宋体" w:cs="宋体"/>
          <w:color w:val="333333"/>
          <w:kern w:val="0"/>
          <w:sz w:val="24"/>
          <w:szCs w:val="24"/>
        </w:rPr>
        <w:t>□</w:t>
      </w:r>
      <w:r>
        <w:rPr>
          <w:rFonts w:hint="eastAsia"/>
          <w:sz w:val="24"/>
        </w:rPr>
        <w:t xml:space="preserve">信息传输业  </w:t>
      </w:r>
      <w:r>
        <w:rPr>
          <w:rFonts w:hint="eastAsia" w:ascii="宋体" w:hAnsi="宋体" w:eastAsia="宋体" w:cs="宋体"/>
          <w:color w:val="333333"/>
          <w:kern w:val="0"/>
          <w:sz w:val="24"/>
          <w:szCs w:val="24"/>
        </w:rPr>
        <w:t>□</w:t>
      </w:r>
      <w:r>
        <w:rPr>
          <w:rFonts w:hint="eastAsia"/>
          <w:sz w:val="24"/>
        </w:rPr>
        <w:t xml:space="preserve">软件和信息技术服务业  </w:t>
      </w:r>
      <w:r>
        <w:rPr>
          <w:rFonts w:hint="eastAsia" w:ascii="宋体" w:hAnsi="宋体" w:eastAsia="宋体" w:cs="宋体"/>
          <w:color w:val="333333"/>
          <w:kern w:val="0"/>
          <w:sz w:val="24"/>
          <w:szCs w:val="24"/>
        </w:rPr>
        <w:t>□</w:t>
      </w:r>
      <w:r>
        <w:rPr>
          <w:rFonts w:hint="eastAsia"/>
          <w:sz w:val="24"/>
        </w:rPr>
        <w:t xml:space="preserve">房地产开发经营  </w:t>
      </w:r>
      <w:r>
        <w:rPr>
          <w:rFonts w:hint="eastAsia" w:ascii="宋体" w:hAnsi="宋体" w:eastAsia="宋体" w:cs="宋体"/>
          <w:color w:val="333333"/>
          <w:kern w:val="0"/>
          <w:sz w:val="24"/>
          <w:szCs w:val="24"/>
        </w:rPr>
        <w:t>□</w:t>
      </w:r>
      <w:r>
        <w:rPr>
          <w:rFonts w:hint="eastAsia"/>
          <w:sz w:val="24"/>
        </w:rPr>
        <w:t xml:space="preserve">物业管理  </w:t>
      </w:r>
      <w:r>
        <w:rPr>
          <w:rFonts w:hint="eastAsia" w:ascii="宋体" w:hAnsi="宋体" w:eastAsia="宋体" w:cs="宋体"/>
          <w:color w:val="333333"/>
          <w:kern w:val="0"/>
          <w:sz w:val="24"/>
          <w:szCs w:val="24"/>
        </w:rPr>
        <w:t>□</w:t>
      </w:r>
      <w:r>
        <w:rPr>
          <w:rFonts w:hint="eastAsia"/>
          <w:sz w:val="24"/>
        </w:rPr>
        <w:t xml:space="preserve">租赁和商务服务业  </w:t>
      </w:r>
      <w:r>
        <w:rPr>
          <w:rFonts w:hint="eastAsia" w:ascii="宋体" w:hAnsi="宋体" w:eastAsia="宋体" w:cs="宋体"/>
          <w:color w:val="333333"/>
          <w:kern w:val="0"/>
          <w:sz w:val="24"/>
          <w:szCs w:val="24"/>
        </w:rPr>
        <w:sym w:font="Wingdings 2" w:char="0052"/>
      </w:r>
      <w:r>
        <w:rPr>
          <w:rFonts w:hint="eastAsia"/>
          <w:sz w:val="24"/>
        </w:rPr>
        <w:t>其他未列明行业</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sz w:val="24"/>
        </w:rPr>
        <w:t>节能</w:t>
      </w:r>
      <w:r>
        <w:rPr>
          <w:sz w:val="24"/>
        </w:rPr>
        <w:t>：</w:t>
      </w:r>
      <w:r>
        <w:rPr>
          <w:rFonts w:hint="eastAsia" w:ascii="宋体" w:hAnsi="宋体" w:eastAsia="宋体" w:cs="宋体"/>
          <w:color w:val="333333"/>
          <w:kern w:val="0"/>
          <w:sz w:val="24"/>
          <w:szCs w:val="24"/>
        </w:rPr>
        <w:t xml:space="preserve">□是   </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 xml:space="preserve">否            </w:t>
      </w:r>
      <w:r>
        <w:rPr>
          <w:rFonts w:hint="eastAsia"/>
          <w:sz w:val="24"/>
        </w:rPr>
        <w:t>环保</w:t>
      </w:r>
      <w:r>
        <w:rPr>
          <w:sz w:val="24"/>
        </w:rPr>
        <w:t>：</w:t>
      </w:r>
      <w:r>
        <w:rPr>
          <w:rFonts w:hint="eastAsia" w:ascii="宋体" w:hAnsi="宋体" w:eastAsia="宋体" w:cs="宋体"/>
          <w:color w:val="333333"/>
          <w:kern w:val="0"/>
          <w:sz w:val="24"/>
          <w:szCs w:val="24"/>
        </w:rPr>
        <w:t xml:space="preserve">□是   </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否</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属于</w:t>
      </w:r>
      <w:r>
        <w:rPr>
          <w:rFonts w:ascii="宋体" w:hAnsi="宋体" w:eastAsia="宋体" w:cs="宋体"/>
          <w:color w:val="333333"/>
          <w:kern w:val="0"/>
          <w:sz w:val="24"/>
          <w:szCs w:val="24"/>
        </w:rPr>
        <w:t>核心产品：</w:t>
      </w:r>
      <w:r>
        <w:rPr>
          <w:rFonts w:hint="eastAsia" w:ascii="宋体" w:hAnsi="宋体" w:eastAsia="宋体" w:cs="宋体"/>
          <w:color w:val="333333"/>
          <w:kern w:val="0"/>
          <w:sz w:val="24"/>
          <w:szCs w:val="24"/>
        </w:rPr>
        <w:t xml:space="preserve">□是   </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否</w:t>
      </w:r>
    </w:p>
    <w:p>
      <w:pPr>
        <w:widowControl/>
        <w:shd w:val="clear" w:color="auto" w:fill="FFFFFF"/>
        <w:spacing w:line="480" w:lineRule="auto"/>
        <w:ind w:firstLine="420"/>
        <w:rPr>
          <w:sz w:val="24"/>
        </w:rPr>
      </w:pPr>
      <w:r>
        <w:rPr>
          <w:rFonts w:hint="eastAsia" w:ascii="宋体" w:hAnsi="宋体" w:eastAsia="宋体" w:cs="宋体"/>
          <w:color w:val="333333"/>
          <w:kern w:val="0"/>
          <w:sz w:val="24"/>
          <w:szCs w:val="24"/>
        </w:rPr>
        <w:t>功能和质量要求 ：</w:t>
      </w:r>
    </w:p>
    <w:p>
      <w:pPr>
        <w:widowControl/>
        <w:shd w:val="clear" w:color="auto" w:fill="FFFFFF"/>
        <w:spacing w:line="480" w:lineRule="auto"/>
        <w:ind w:firstLine="420"/>
        <w:rPr>
          <w:sz w:val="24"/>
        </w:rPr>
      </w:pPr>
    </w:p>
    <w:p>
      <w:pPr>
        <w:widowControl/>
        <w:shd w:val="clear" w:color="auto" w:fill="FFFFFF"/>
        <w:spacing w:line="480" w:lineRule="auto"/>
        <w:ind w:firstLine="420"/>
        <w:rPr>
          <w:rFonts w:ascii="宋体" w:hAnsi="宋体" w:eastAsia="宋体" w:cs="宋体"/>
          <w:color w:val="FF0000"/>
          <w:kern w:val="0"/>
          <w:sz w:val="24"/>
          <w:szCs w:val="24"/>
        </w:rPr>
      </w:pPr>
      <w:r>
        <w:rPr>
          <w:rFonts w:hint="eastAsia" w:ascii="宋体" w:hAnsi="宋体" w:eastAsia="宋体" w:cs="宋体"/>
          <w:color w:val="FF0000"/>
          <w:kern w:val="0"/>
          <w:sz w:val="24"/>
          <w:szCs w:val="24"/>
        </w:rPr>
        <w:t>（五）执行政府采购促进中小企业发展的相关政策</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 xml:space="preserve">1.□专门面向中小企业采购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□不专门面向中小企业采购</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 xml:space="preserve">面向的企业规模：□中小企业 </w:t>
      </w:r>
      <w:r>
        <w:rPr>
          <w:rFonts w:ascii="宋体" w:hAnsi="宋体" w:eastAsia="宋体" w:cs="宋体"/>
          <w:kern w:val="0"/>
          <w:sz w:val="24"/>
          <w:szCs w:val="24"/>
        </w:rPr>
        <w:t xml:space="preserve"> </w:t>
      </w:r>
      <w:r>
        <w:rPr>
          <w:rFonts w:hint="eastAsia" w:ascii="宋体" w:hAnsi="宋体" w:eastAsia="宋体" w:cs="宋体"/>
          <w:kern w:val="0"/>
          <w:sz w:val="24"/>
          <w:szCs w:val="24"/>
        </w:rPr>
        <w:t>□小微企业</w:t>
      </w:r>
    </w:p>
    <w:p>
      <w:pPr>
        <w:widowControl/>
        <w:shd w:val="clear" w:color="auto" w:fill="FFFFFF"/>
        <w:spacing w:line="480" w:lineRule="auto"/>
        <w:ind w:left="315" w:leftChars="150" w:firstLine="480" w:firstLineChars="200"/>
        <w:rPr>
          <w:rFonts w:ascii="宋体" w:hAnsi="宋体" w:eastAsia="宋体" w:cs="宋体"/>
          <w:kern w:val="0"/>
          <w:sz w:val="24"/>
          <w:szCs w:val="24"/>
        </w:rPr>
      </w:pPr>
      <w:r>
        <w:rPr>
          <w:rFonts w:hint="eastAsia" w:ascii="宋体" w:hAnsi="宋体" w:eastAsia="宋体" w:cs="宋体"/>
          <w:kern w:val="0"/>
          <w:sz w:val="24"/>
          <w:szCs w:val="24"/>
        </w:rPr>
        <w:t>预留形式：□项目整体预留  □设置专门采购包  □以联合体形式参加  □要求合同分包</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预留比例：    %</w:t>
      </w:r>
    </w:p>
    <w:p>
      <w:pPr>
        <w:widowControl/>
        <w:shd w:val="clear" w:color="auto" w:fill="FFFFFF"/>
        <w:spacing w:line="480" w:lineRule="auto"/>
        <w:ind w:firstLine="840" w:firstLineChars="350"/>
        <w:rPr>
          <w:rFonts w:ascii="宋体" w:hAnsi="宋体" w:eastAsia="宋体" w:cs="宋体"/>
          <w:kern w:val="0"/>
          <w:sz w:val="24"/>
          <w:szCs w:val="24"/>
        </w:rPr>
      </w:pPr>
      <w:r>
        <w:rPr>
          <w:rFonts w:hint="eastAsia" w:ascii="宋体" w:hAnsi="宋体" w:eastAsia="宋体" w:cs="宋体"/>
          <w:kern w:val="0"/>
          <w:sz w:val="24"/>
          <w:szCs w:val="24"/>
        </w:rPr>
        <w:t>不专门面向的原因：</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□法律法规和国家有关政策明确规定优先或者应当面向事业单位、社会组织等非企业主体采购的</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□因确需使用不可替代的专利、专有技术，基础设施限制，或者提供特定公共服务等原因，只能从中小企业之外的供应商处采购的</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□按照本办法规定预留采购份额无法确保充分供应、充分竞争，或者存在可能影响政府采购目标实现的情形</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□框架协议采购项目</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□省级以上人民政府财政部门规定的其他情形</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i/>
          <w:iCs/>
          <w:color w:val="333333"/>
          <w:kern w:val="0"/>
          <w:sz w:val="24"/>
          <w:szCs w:val="24"/>
        </w:rPr>
        <w:t>注：监狱企业和残疾人福利单位视同小微企业。</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（六）是否采购环境标识产品：是□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（七）是否采购节能产品：是□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（八）项目的采购标的是否包含进口产品：是□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p>
    <w:p>
      <w:pPr>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（九）采购标的是否属于政府购买服务：是□（填以下信息）  否</w:t>
      </w:r>
      <w:r>
        <w:rPr>
          <w:rFonts w:hint="eastAsia" w:ascii="宋体" w:hAnsi="宋体" w:eastAsia="宋体" w:cs="宋体"/>
          <w:color w:val="333333"/>
          <w:kern w:val="0"/>
          <w:sz w:val="24"/>
          <w:szCs w:val="24"/>
        </w:rPr>
        <w:sym w:font="Wingdings" w:char="F0FE"/>
      </w:r>
    </w:p>
    <w:p>
      <w:pPr>
        <w:ind w:firstLine="600" w:firstLineChars="250"/>
        <w:rPr>
          <w:rFonts w:ascii="宋体" w:hAnsi="宋体" w:eastAsia="宋体" w:cs="宋体"/>
          <w:color w:val="333333"/>
          <w:kern w:val="0"/>
          <w:sz w:val="24"/>
          <w:szCs w:val="24"/>
        </w:rPr>
      </w:pPr>
      <w:r>
        <w:rPr>
          <w:rFonts w:hint="eastAsia" w:ascii="宋体" w:hAnsi="宋体" w:eastAsia="宋体" w:cs="宋体"/>
          <w:color w:val="333333"/>
          <w:kern w:val="0"/>
          <w:sz w:val="24"/>
          <w:szCs w:val="24"/>
        </w:rPr>
        <w:t>政府购买服务的分类：□政府履职所需辅助性服务 □政府向社会公众提供的公共服务</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（十）是否属于政务信息系统项目：是□  否</w:t>
      </w:r>
      <w:r>
        <w:rPr>
          <w:rFonts w:hint="eastAsia" w:ascii="宋体" w:hAnsi="宋体" w:eastAsia="宋体" w:cs="宋体"/>
          <w:color w:val="333333"/>
          <w:kern w:val="0"/>
          <w:sz w:val="24"/>
          <w:szCs w:val="24"/>
        </w:rPr>
        <w:sym w:font="Wingdings" w:char="F0FE"/>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（十一）是否属于高校、科研院所的科研仪器设备采购：是□  否</w:t>
      </w:r>
      <w:r>
        <w:rPr>
          <w:rFonts w:hint="eastAsia" w:ascii="宋体" w:hAnsi="宋体" w:eastAsia="宋体" w:cs="宋体"/>
          <w:color w:val="333333"/>
          <w:kern w:val="0"/>
          <w:sz w:val="24"/>
          <w:szCs w:val="24"/>
        </w:rPr>
        <w:sym w:font="Wingdings" w:char="F0FE"/>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（十二）是否属于PPP项目：是□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r>
        <w:rPr>
          <w:rFonts w:hint="eastAsia" w:ascii="宋体" w:hAnsi="宋体" w:eastAsia="宋体" w:cs="宋体"/>
          <w:color w:val="333333"/>
          <w:kern w:val="0"/>
          <w:sz w:val="24"/>
          <w:szCs w:val="24"/>
        </w:rPr>
        <w:sym w:font="Wingdings" w:char="F0FE"/>
      </w:r>
    </w:p>
    <w:p>
      <w:pPr>
        <w:widowControl/>
        <w:shd w:val="clear" w:color="auto" w:fill="FFFFFF"/>
        <w:spacing w:line="480" w:lineRule="auto"/>
        <w:outlineLvl w:val="2"/>
        <w:rPr>
          <w:rFonts w:ascii="宋体" w:hAnsi="宋体" w:eastAsia="宋体" w:cs="宋体"/>
          <w:b/>
          <w:bCs/>
          <w:color w:val="333333"/>
          <w:kern w:val="0"/>
          <w:sz w:val="27"/>
          <w:szCs w:val="27"/>
        </w:rPr>
      </w:pPr>
      <w:r>
        <w:rPr>
          <w:rFonts w:hint="eastAsia" w:ascii="宋体" w:hAnsi="宋体" w:eastAsia="宋体" w:cs="宋体"/>
          <w:b/>
          <w:bCs/>
          <w:color w:val="333333"/>
          <w:kern w:val="0"/>
          <w:sz w:val="27"/>
          <w:szCs w:val="27"/>
        </w:rPr>
        <w:t>四、项目需求及分包情况、采购标的</w:t>
      </w:r>
    </w:p>
    <w:p>
      <w:pPr>
        <w:widowControl/>
        <w:shd w:val="clear" w:color="auto" w:fill="FFFFFF"/>
        <w:spacing w:line="480" w:lineRule="auto"/>
        <w:ind w:firstLine="420"/>
        <w:outlineLvl w:val="4"/>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供应商</w:t>
      </w:r>
      <w:r>
        <w:rPr>
          <w:rFonts w:ascii="宋体" w:hAnsi="宋体" w:eastAsia="宋体" w:cs="宋体"/>
          <w:bCs/>
          <w:color w:val="333333"/>
          <w:kern w:val="0"/>
          <w:sz w:val="24"/>
          <w:szCs w:val="24"/>
        </w:rPr>
        <w:t>一般资格要求：</w:t>
      </w:r>
    </w:p>
    <w:tbl>
      <w:tblPr>
        <w:tblStyle w:val="6"/>
        <w:tblpPr w:leftFromText="180" w:rightFromText="180" w:horzAnchor="margin" w:tblpXSpec="center" w:tblpY="-1440"/>
        <w:tblW w:w="10875" w:type="dxa"/>
        <w:tblInd w:w="0" w:type="dxa"/>
        <w:shd w:val="clear" w:color="auto" w:fill="FFFFFF"/>
        <w:tblLayout w:type="autofit"/>
        <w:tblCellMar>
          <w:top w:w="0" w:type="dxa"/>
          <w:left w:w="0" w:type="dxa"/>
          <w:bottom w:w="0" w:type="dxa"/>
          <w:right w:w="0" w:type="dxa"/>
        </w:tblCellMar>
      </w:tblPr>
      <w:tblGrid>
        <w:gridCol w:w="481"/>
        <w:gridCol w:w="4806"/>
        <w:gridCol w:w="5588"/>
      </w:tblGrid>
      <w:tr>
        <w:trPr>
          <w:trHeight w:val="480" w:hRule="atLeast"/>
          <w:tblHeader/>
        </w:trPr>
        <w:tc>
          <w:tcPr>
            <w:tcW w:w="482"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序号</w:t>
            </w:r>
          </w:p>
        </w:tc>
        <w:tc>
          <w:tcPr>
            <w:tcW w:w="4805"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资格要求名称</w:t>
            </w:r>
          </w:p>
        </w:tc>
        <w:tc>
          <w:tcPr>
            <w:tcW w:w="5588"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资格要求详细说明</w:t>
            </w:r>
          </w:p>
        </w:tc>
      </w:tr>
      <w:tr>
        <w:tblPrEx>
          <w:shd w:val="clear" w:color="auto" w:fill="FFFFFF"/>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投标人应具有独立承担民事责任的能力</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tblPrEx>
          <w:shd w:val="clear" w:color="auto" w:fill="FFFFFF"/>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2</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tblPrEx>
          <w:shd w:val="clear" w:color="auto" w:fill="FFFFFF"/>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3</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未被列入失信被执行人、重大税收违法案件当事人名单、政府采购严重违法失信行为记录名单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blPrEx>
          <w:shd w:val="clear" w:color="auto" w:fill="FFFFFF"/>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4</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未处于被行政部门禁止参与政府采购活动的期限内</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tblPrEx>
          <w:shd w:val="clear" w:color="auto" w:fill="FFFFFF"/>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5</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行贿犯罪记录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tblPrEx>
          <w:shd w:val="clear" w:color="auto" w:fill="FFFFFF"/>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6</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单位负责人为同一人或者存在直接控股、管理关系的不同供应商，不得参加同一项目的投标</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tblPrEx>
          <w:shd w:val="clear" w:color="auto" w:fill="FFFFFF"/>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7</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投标文件签章</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投标文件加盖有投标人（法定名称）电子签章。【说明：无须提供证明材料，上传空白页即可，不对本项上传的材料作资格审查】</w:t>
            </w:r>
          </w:p>
        </w:tc>
      </w:tr>
      <w:tr>
        <w:tblPrEx>
          <w:shd w:val="clear" w:color="auto" w:fill="FFFFFF"/>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8</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投标文件资格响应文件的语言</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语言符合招标文件的要求。 【说明：投标人无须提供证明材料，上传空白页即可，不对本项上传的材料作资格审查】</w:t>
            </w:r>
          </w:p>
        </w:tc>
      </w:tr>
      <w:tr>
        <w:tblPrEx>
          <w:shd w:val="clear" w:color="auto" w:fill="FFFFFF"/>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9</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法律、行政法规规定的其他条件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采购人对法律、行政法规规定的其他条件无其他特殊要求，投标人可不提供证明材料。 【说明：投标人无须提供证明材料，上传空白页即可，不对本项上传的材料作资格审查】</w:t>
            </w:r>
          </w:p>
        </w:tc>
      </w:tr>
      <w:tr>
        <w:tblPrEx>
          <w:shd w:val="clear" w:color="auto" w:fill="FFFFFF"/>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10</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不属于国家相关法律法规规定的其他禁止参加投标的情形</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pPr>
        <w:widowControl/>
        <w:shd w:val="clear" w:color="auto" w:fill="FFFFFF"/>
        <w:spacing w:line="480" w:lineRule="auto"/>
        <w:outlineLvl w:val="4"/>
        <w:rPr>
          <w:rFonts w:hint="eastAsia" w:ascii="宋体" w:hAnsi="宋体" w:eastAsia="宋体" w:cs="宋体"/>
          <w:bCs/>
          <w:color w:val="FF0000"/>
          <w:kern w:val="0"/>
          <w:sz w:val="24"/>
          <w:szCs w:val="24"/>
        </w:rPr>
      </w:pPr>
    </w:p>
    <w:tbl>
      <w:tblPr>
        <w:tblStyle w:val="7"/>
        <w:tblW w:w="10915"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678"/>
        <w:gridCol w:w="5528"/>
      </w:tblGrid>
      <w:tr>
        <w:tc>
          <w:tcPr>
            <w:tcW w:w="709" w:type="dxa"/>
          </w:tcPr>
          <w:p>
            <w:pPr>
              <w:widowControl/>
              <w:spacing w:line="480" w:lineRule="auto"/>
              <w:outlineLvl w:val="4"/>
              <w:rPr>
                <w:rFonts w:ascii="宋体" w:hAnsi="宋体" w:eastAsia="宋体" w:cs="宋体"/>
                <w:bCs/>
                <w:color w:val="333333"/>
                <w:kern w:val="0"/>
                <w:sz w:val="24"/>
                <w:szCs w:val="24"/>
              </w:rPr>
            </w:pPr>
            <w:r>
              <w:rPr>
                <w:rFonts w:hint="eastAsia" w:ascii="宋体" w:hAnsi="宋体" w:eastAsia="宋体" w:cs="宋体"/>
                <w:bCs/>
                <w:color w:val="FF0000"/>
                <w:kern w:val="0"/>
                <w:sz w:val="24"/>
                <w:szCs w:val="24"/>
                <w:lang w:val="en-US" w:eastAsia="zh-Hans"/>
              </w:rPr>
              <w:t>w</w:t>
            </w:r>
            <w:r>
              <w:rPr>
                <w:rFonts w:ascii="宋体" w:hAnsi="宋体" w:eastAsia="宋体" w:cs="宋体"/>
                <w:b/>
                <w:bCs/>
                <w:kern w:val="0"/>
                <w:sz w:val="24"/>
                <w:szCs w:val="24"/>
              </w:rPr>
              <w:t>序号</w:t>
            </w:r>
          </w:p>
        </w:tc>
        <w:tc>
          <w:tcPr>
            <w:tcW w:w="4678" w:type="dxa"/>
          </w:tcPr>
          <w:p>
            <w:pPr>
              <w:widowControl/>
              <w:spacing w:line="480" w:lineRule="auto"/>
              <w:jc w:val="center"/>
              <w:outlineLvl w:val="4"/>
              <w:rPr>
                <w:rFonts w:ascii="宋体" w:hAnsi="宋体" w:eastAsia="宋体" w:cs="宋体"/>
                <w:bCs/>
                <w:color w:val="333333"/>
                <w:kern w:val="0"/>
                <w:sz w:val="24"/>
                <w:szCs w:val="24"/>
              </w:rPr>
            </w:pPr>
            <w:r>
              <w:rPr>
                <w:rFonts w:ascii="宋体" w:hAnsi="宋体" w:eastAsia="宋体" w:cs="宋体"/>
                <w:b/>
                <w:bCs/>
                <w:kern w:val="0"/>
                <w:sz w:val="24"/>
                <w:szCs w:val="24"/>
              </w:rPr>
              <w:t>资格要求名称</w:t>
            </w:r>
          </w:p>
        </w:tc>
        <w:tc>
          <w:tcPr>
            <w:tcW w:w="5528" w:type="dxa"/>
          </w:tcPr>
          <w:p>
            <w:pPr>
              <w:widowControl/>
              <w:spacing w:line="480" w:lineRule="auto"/>
              <w:jc w:val="center"/>
              <w:outlineLvl w:val="4"/>
              <w:rPr>
                <w:rFonts w:ascii="宋体" w:hAnsi="宋体" w:eastAsia="宋体" w:cs="宋体"/>
                <w:bCs/>
                <w:color w:val="333333"/>
                <w:kern w:val="0"/>
                <w:sz w:val="24"/>
                <w:szCs w:val="24"/>
              </w:rPr>
            </w:pPr>
            <w:r>
              <w:rPr>
                <w:rFonts w:ascii="宋体" w:hAnsi="宋体" w:eastAsia="宋体" w:cs="宋体"/>
                <w:b/>
                <w:bCs/>
                <w:kern w:val="0"/>
                <w:sz w:val="24"/>
                <w:szCs w:val="24"/>
              </w:rPr>
              <w:t>资格要求详细说明</w:t>
            </w:r>
          </w:p>
        </w:tc>
      </w:tr>
      <w:tr>
        <w:tc>
          <w:tcPr>
            <w:tcW w:w="709" w:type="dxa"/>
          </w:tcPr>
          <w:p>
            <w:pPr>
              <w:widowControl/>
              <w:spacing w:line="480" w:lineRule="auto"/>
              <w:outlineLvl w:val="4"/>
              <w:rPr>
                <w:rFonts w:ascii="宋体" w:hAnsi="宋体" w:eastAsia="宋体" w:cs="宋体"/>
                <w:bCs/>
                <w:color w:val="333333"/>
                <w:kern w:val="0"/>
                <w:sz w:val="24"/>
                <w:szCs w:val="24"/>
              </w:rPr>
            </w:pPr>
          </w:p>
        </w:tc>
        <w:tc>
          <w:tcPr>
            <w:tcW w:w="4678" w:type="dxa"/>
          </w:tcPr>
          <w:p>
            <w:pPr>
              <w:widowControl/>
              <w:spacing w:line="480" w:lineRule="auto"/>
              <w:outlineLvl w:val="4"/>
              <w:rPr>
                <w:rFonts w:ascii="宋体" w:hAnsi="宋体" w:eastAsia="宋体" w:cs="宋体"/>
                <w:bCs/>
                <w:color w:val="333333"/>
                <w:kern w:val="0"/>
                <w:sz w:val="24"/>
                <w:szCs w:val="24"/>
              </w:rPr>
            </w:pPr>
          </w:p>
        </w:tc>
        <w:tc>
          <w:tcPr>
            <w:tcW w:w="5528" w:type="dxa"/>
          </w:tcPr>
          <w:p>
            <w:pPr>
              <w:widowControl/>
              <w:spacing w:line="480" w:lineRule="auto"/>
              <w:outlineLvl w:val="4"/>
              <w:rPr>
                <w:rFonts w:ascii="宋体" w:hAnsi="宋体" w:eastAsia="宋体" w:cs="宋体"/>
                <w:bCs/>
                <w:color w:val="333333"/>
                <w:kern w:val="0"/>
                <w:sz w:val="24"/>
                <w:szCs w:val="24"/>
              </w:rPr>
            </w:pPr>
          </w:p>
        </w:tc>
      </w:tr>
    </w:tbl>
    <w:p>
      <w:pPr>
        <w:widowControl/>
        <w:shd w:val="clear" w:color="auto" w:fill="FFFFFF"/>
        <w:spacing w:line="480" w:lineRule="auto"/>
        <w:ind w:firstLine="420"/>
        <w:outlineLvl w:val="4"/>
        <w:rPr>
          <w:rFonts w:ascii="宋体" w:hAnsi="宋体" w:eastAsia="宋体" w:cs="宋体"/>
          <w:color w:val="FF0000"/>
          <w:kern w:val="0"/>
          <w:sz w:val="24"/>
          <w:szCs w:val="24"/>
        </w:rPr>
      </w:pPr>
      <w:r>
        <w:rPr>
          <w:rFonts w:hint="eastAsia" w:ascii="宋体" w:hAnsi="宋体" w:eastAsia="宋体" w:cs="宋体"/>
          <w:color w:val="FF0000"/>
          <w:kern w:val="0"/>
          <w:sz w:val="24"/>
          <w:szCs w:val="24"/>
        </w:rPr>
        <w:t>技术要求与标准：</w:t>
      </w:r>
    </w:p>
    <w:p>
      <w:pPr>
        <w:widowControl/>
        <w:shd w:val="clear" w:color="auto" w:fill="FFFFFF"/>
        <w:spacing w:line="480" w:lineRule="auto"/>
        <w:ind w:firstLine="420"/>
        <w:outlineLvl w:val="4"/>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tbl>
      <w:tblPr>
        <w:tblStyle w:val="7"/>
        <w:tblW w:w="10915"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851"/>
        <w:gridCol w:w="8788"/>
      </w:tblGrid>
      <w:tr>
        <w:tc>
          <w:tcPr>
            <w:tcW w:w="1276" w:type="dxa"/>
          </w:tcPr>
          <w:p>
            <w:pPr>
              <w:widowControl/>
              <w:spacing w:line="480" w:lineRule="auto"/>
              <w:rPr>
                <w:rFonts w:ascii="宋体" w:hAnsi="宋体" w:eastAsia="宋体" w:cs="宋体"/>
                <w:b/>
                <w:color w:val="333333"/>
                <w:kern w:val="0"/>
                <w:sz w:val="24"/>
                <w:szCs w:val="24"/>
              </w:rPr>
            </w:pPr>
            <w:r>
              <w:rPr>
                <w:rFonts w:hint="eastAsia" w:ascii="宋体" w:hAnsi="宋体" w:eastAsia="宋体" w:cs="宋体"/>
                <w:b/>
                <w:color w:val="333333"/>
                <w:kern w:val="0"/>
                <w:sz w:val="24"/>
                <w:szCs w:val="24"/>
              </w:rPr>
              <w:t>参数性质</w:t>
            </w:r>
          </w:p>
        </w:tc>
        <w:tc>
          <w:tcPr>
            <w:tcW w:w="851" w:type="dxa"/>
          </w:tcPr>
          <w:p>
            <w:pPr>
              <w:widowControl/>
              <w:spacing w:line="480" w:lineRule="auto"/>
              <w:rPr>
                <w:rFonts w:ascii="宋体" w:hAnsi="宋体" w:eastAsia="宋体" w:cs="宋体"/>
                <w:b/>
                <w:color w:val="333333"/>
                <w:kern w:val="0"/>
                <w:sz w:val="24"/>
                <w:szCs w:val="24"/>
              </w:rPr>
            </w:pPr>
            <w:r>
              <w:rPr>
                <w:rFonts w:hint="eastAsia" w:ascii="宋体" w:hAnsi="宋体" w:eastAsia="宋体" w:cs="宋体"/>
                <w:b/>
                <w:color w:val="333333"/>
                <w:kern w:val="0"/>
                <w:sz w:val="24"/>
                <w:szCs w:val="24"/>
              </w:rPr>
              <w:t>序号</w:t>
            </w:r>
          </w:p>
        </w:tc>
        <w:tc>
          <w:tcPr>
            <w:tcW w:w="8788" w:type="dxa"/>
          </w:tcPr>
          <w:p>
            <w:pPr>
              <w:widowControl/>
              <w:spacing w:line="480" w:lineRule="auto"/>
              <w:jc w:val="center"/>
              <w:rPr>
                <w:rFonts w:ascii="宋体" w:hAnsi="宋体" w:eastAsia="宋体" w:cs="宋体"/>
                <w:b/>
                <w:color w:val="333333"/>
                <w:kern w:val="0"/>
                <w:sz w:val="24"/>
                <w:szCs w:val="24"/>
              </w:rPr>
            </w:pPr>
            <w:r>
              <w:rPr>
                <w:rFonts w:hint="eastAsia" w:ascii="宋体" w:hAnsi="宋体" w:eastAsia="宋体" w:cs="宋体"/>
                <w:b/>
                <w:color w:val="333333"/>
                <w:kern w:val="0"/>
                <w:sz w:val="24"/>
                <w:szCs w:val="24"/>
              </w:rPr>
              <w:t>技术参数与性能指标</w:t>
            </w:r>
          </w:p>
        </w:tc>
      </w:tr>
      <w:tr>
        <w:tc>
          <w:tcPr>
            <w:tcW w:w="1276" w:type="dxa"/>
          </w:tcPr>
          <w:p>
            <w:pPr>
              <w:widowControl/>
              <w:spacing w:line="480" w:lineRule="auto"/>
              <w:rPr>
                <w:rFonts w:ascii="宋体" w:hAnsi="宋体" w:eastAsia="宋体" w:cs="宋体"/>
                <w:color w:val="333333"/>
                <w:kern w:val="0"/>
                <w:sz w:val="24"/>
                <w:szCs w:val="24"/>
              </w:rPr>
            </w:pPr>
          </w:p>
        </w:tc>
        <w:tc>
          <w:tcPr>
            <w:tcW w:w="851" w:type="dxa"/>
          </w:tcPr>
          <w:p>
            <w:pPr>
              <w:widowControl/>
              <w:spacing w:line="480" w:lineRule="auto"/>
              <w:rPr>
                <w:rFonts w:ascii="宋体" w:hAnsi="宋体" w:eastAsia="宋体" w:cs="宋体"/>
                <w:color w:val="333333"/>
                <w:kern w:val="0"/>
                <w:sz w:val="24"/>
                <w:szCs w:val="24"/>
              </w:rPr>
            </w:pPr>
            <w:r>
              <w:rPr>
                <w:rFonts w:ascii="宋体" w:hAnsi="宋体" w:eastAsia="宋体" w:cs="宋体"/>
                <w:color w:val="333333"/>
                <w:kern w:val="0"/>
                <w:sz w:val="24"/>
                <w:szCs w:val="24"/>
              </w:rPr>
              <w:t>1</w:t>
            </w:r>
          </w:p>
        </w:tc>
        <w:tc>
          <w:tcPr>
            <w:tcW w:w="8788" w:type="dxa"/>
          </w:tcPr>
          <w:p>
            <w:pPr>
              <w:keepNext w:val="0"/>
              <w:keepLines w:val="0"/>
              <w:pageBreakBefore w:val="0"/>
              <w:tabs>
                <w:tab w:val="right" w:pos="8306"/>
              </w:tabs>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bCs/>
                <w:color w:val="333333"/>
                <w:kern w:val="0"/>
                <w:sz w:val="24"/>
                <w:szCs w:val="24"/>
              </w:rPr>
              <w:t>★</w:t>
            </w:r>
            <w:r>
              <w:rPr>
                <w:rFonts w:hint="eastAsia" w:ascii="宋体" w:hAnsi="宋体" w:eastAsia="宋体" w:cs="宋体"/>
                <w:sz w:val="24"/>
                <w:szCs w:val="24"/>
              </w:rPr>
              <w:t>1</w:t>
            </w:r>
            <w:r>
              <w:rPr>
                <w:rFonts w:hint="eastAsia" w:ascii="宋体" w:hAnsi="宋体" w:eastAsia="宋体" w:cs="宋体"/>
                <w:sz w:val="24"/>
                <w:szCs w:val="24"/>
                <w:lang w:eastAsia="zh-Hans"/>
              </w:rPr>
              <w:t>、</w:t>
            </w:r>
            <w:r>
              <w:rPr>
                <w:rFonts w:hint="eastAsia" w:ascii="宋体" w:hAnsi="宋体" w:eastAsia="宋体" w:cs="宋体"/>
                <w:sz w:val="24"/>
                <w:szCs w:val="24"/>
              </w:rPr>
              <w:t>规格尺寸：</w:t>
            </w:r>
            <w:r>
              <w:rPr>
                <w:rFonts w:hint="eastAsia" w:ascii="宋体" w:hAnsi="宋体" w:eastAsia="宋体" w:cs="宋体"/>
                <w:sz w:val="24"/>
                <w:szCs w:val="24"/>
                <w:lang w:val="en-US" w:eastAsia="zh-Hans"/>
              </w:rPr>
              <w:t>大于等于</w:t>
            </w:r>
            <w:r>
              <w:rPr>
                <w:rFonts w:hint="eastAsia" w:ascii="宋体" w:hAnsi="宋体" w:eastAsia="宋体" w:cs="宋体"/>
                <w:sz w:val="24"/>
                <w:szCs w:val="24"/>
              </w:rPr>
              <w:t>1261 MM (高)*1509MM（宽）*594MM（深）</w:t>
            </w:r>
            <w:r>
              <w:rPr>
                <w:rFonts w:hint="eastAsia" w:ascii="宋体" w:hAnsi="宋体" w:eastAsia="宋体" w:cs="宋体"/>
                <w:sz w:val="24"/>
                <w:szCs w:val="24"/>
              </w:rPr>
              <w:tab/>
            </w:r>
          </w:p>
          <w:p>
            <w:pPr>
              <w:keepNext w:val="0"/>
              <w:keepLines w:val="0"/>
              <w:pageBreakBefore w:val="0"/>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Hans"/>
              </w:rPr>
              <w:t>、</w:t>
            </w:r>
            <w:r>
              <w:rPr>
                <w:rFonts w:hint="eastAsia" w:ascii="宋体" w:hAnsi="宋体" w:eastAsia="宋体" w:cs="宋体"/>
                <w:sz w:val="24"/>
                <w:szCs w:val="24"/>
              </w:rPr>
              <w:t>外形特点：，采用优美弧线设计的侧臂及配套大键盖，带琴腿托木直腿设计；采用专业的大谱板构造，与三角琴放谱设计相似；上门有隐藏式开槽设计的放音孔；采用前后顶盖、暗中盘，配金色哑光五金件，上门边框和琴腿上有装饰片。</w:t>
            </w:r>
          </w:p>
          <w:p>
            <w:pPr>
              <w:keepNext w:val="0"/>
              <w:keepLines w:val="0"/>
              <w:pageBreakBefore w:val="0"/>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Hans"/>
              </w:rPr>
              <w:t>、</w:t>
            </w:r>
            <w:r>
              <w:rPr>
                <w:rFonts w:hint="eastAsia" w:ascii="宋体" w:hAnsi="宋体" w:eastAsia="宋体" w:cs="宋体"/>
                <w:sz w:val="24"/>
                <w:szCs w:val="24"/>
              </w:rPr>
              <w:t>颜色：亮光黑色</w:t>
            </w:r>
          </w:p>
          <w:p>
            <w:pPr>
              <w:keepNext w:val="0"/>
              <w:keepLines w:val="0"/>
              <w:pageBreakBefore w:val="0"/>
              <w:widowControl/>
              <w:suppressLineNumbers w:val="0"/>
              <w:kinsoku/>
              <w:wordWrap/>
              <w:overflowPunct/>
              <w:topLinePunct w:val="0"/>
              <w:bidi w:val="0"/>
              <w:snapToGrid/>
              <w:spacing w:line="360" w:lineRule="auto"/>
              <w:ind w:right="0" w:rightChars="0"/>
              <w:jc w:val="left"/>
              <w:textAlignment w:val="auto"/>
              <w:outlineLvl w:val="9"/>
              <w:rPr>
                <w:rFonts w:hint="eastAsia" w:ascii="宋体" w:hAnsi="宋体" w:eastAsia="宋体" w:cs="宋体"/>
                <w:sz w:val="24"/>
                <w:szCs w:val="24"/>
              </w:rPr>
            </w:pPr>
            <w:r>
              <w:rPr>
                <w:rFonts w:hint="eastAsia" w:ascii="宋体" w:hAnsi="宋体" w:eastAsia="宋体" w:cs="宋体"/>
                <w:bCs/>
                <w:color w:val="333333"/>
                <w:kern w:val="0"/>
                <w:sz w:val="24"/>
                <w:szCs w:val="24"/>
              </w:rPr>
              <w:t>▲</w:t>
            </w:r>
            <w:r>
              <w:rPr>
                <w:rFonts w:hint="eastAsia" w:ascii="宋体" w:hAnsi="宋体" w:eastAsia="宋体" w:cs="宋体"/>
                <w:sz w:val="24"/>
                <w:szCs w:val="24"/>
              </w:rPr>
              <w:t>4</w:t>
            </w:r>
            <w:r>
              <w:rPr>
                <w:rFonts w:hint="eastAsia" w:ascii="宋体" w:hAnsi="宋体" w:eastAsia="宋体" w:cs="宋体"/>
                <w:sz w:val="24"/>
                <w:szCs w:val="24"/>
                <w:lang w:eastAsia="zh-Hans"/>
              </w:rPr>
              <w:t>、</w:t>
            </w:r>
            <w:r>
              <w:rPr>
                <w:rFonts w:hint="eastAsia" w:ascii="宋体" w:hAnsi="宋体" w:eastAsia="宋体" w:cs="宋体"/>
                <w:sz w:val="24"/>
                <w:szCs w:val="24"/>
              </w:rPr>
              <w:t>音板系统：肋木、音板精选年轮细密均匀顺直的</w:t>
            </w:r>
            <w:r>
              <w:rPr>
                <w:rFonts w:hint="eastAsia" w:ascii="宋体" w:hAnsi="宋体" w:eastAsia="宋体" w:cs="宋体"/>
                <w:sz w:val="24"/>
                <w:szCs w:val="24"/>
                <w:lang w:val="en-US" w:eastAsia="zh-Hans"/>
              </w:rPr>
              <w:t>优质木材制作；木材</w:t>
            </w:r>
            <w:r>
              <w:rPr>
                <w:rFonts w:hint="eastAsia" w:ascii="宋体" w:hAnsi="宋体" w:eastAsia="宋体" w:cs="宋体"/>
                <w:sz w:val="24"/>
                <w:szCs w:val="24"/>
                <w:lang w:val="en-US" w:eastAsia="zh-CN"/>
              </w:rPr>
              <w:t>心材淡粉红褐色，边材为乳白色。 具纵向及横向树脂沟</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"http://www.wood168.net/tech/hot.asp" \t "/Users/ilyhwh/Documents\\x/_blank"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木材干燥</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容易</w:t>
            </w:r>
            <w:r>
              <w:rPr>
                <w:rFonts w:hint="eastAsia" w:ascii="宋体" w:hAnsi="宋体" w:eastAsia="宋体" w:cs="宋体"/>
                <w:sz w:val="24"/>
                <w:szCs w:val="24"/>
                <w:lang w:val="en-US" w:eastAsia="zh-Hans"/>
              </w:rPr>
              <w:t>；</w:t>
            </w:r>
            <w:r>
              <w:rPr>
                <w:rFonts w:hint="eastAsia" w:ascii="宋体" w:hAnsi="宋体" w:eastAsia="宋体" w:cs="宋体"/>
                <w:sz w:val="24"/>
                <w:szCs w:val="24"/>
              </w:rPr>
              <w:t>音板系统采用专一全程恒温恒湿管控系统；音板涂饰采用科技先进的进店自动喷涂流水线，有限确保钢琴音色品质</w:t>
            </w:r>
            <w:r>
              <w:rPr>
                <w:rFonts w:hint="eastAsia" w:ascii="宋体" w:hAnsi="宋体" w:eastAsia="宋体" w:cs="宋体"/>
                <w:sz w:val="24"/>
                <w:szCs w:val="24"/>
                <w:lang w:eastAsia="zh-Hans"/>
              </w:rPr>
              <w:t>。</w:t>
            </w:r>
          </w:p>
          <w:p>
            <w:pPr>
              <w:keepNext w:val="0"/>
              <w:keepLines w:val="0"/>
              <w:pageBreakBefore w:val="0"/>
              <w:widowControl/>
              <w:suppressLineNumbers w:val="0"/>
              <w:kinsoku/>
              <w:wordWrap/>
              <w:overflowPunct/>
              <w:topLinePunct w:val="0"/>
              <w:bidi w:val="0"/>
              <w:snapToGrid/>
              <w:spacing w:line="360" w:lineRule="auto"/>
              <w:ind w:right="0" w:rightChars="0"/>
              <w:jc w:val="left"/>
              <w:textAlignment w:val="auto"/>
              <w:outlineLvl w:val="9"/>
              <w:rPr>
                <w:rFonts w:hint="eastAsia" w:ascii="宋体" w:hAnsi="宋体" w:eastAsia="宋体" w:cs="宋体"/>
                <w:sz w:val="24"/>
                <w:szCs w:val="24"/>
              </w:rPr>
            </w:pPr>
            <w:r>
              <w:rPr>
                <w:rFonts w:hint="eastAsia" w:ascii="宋体" w:hAnsi="宋体" w:eastAsia="宋体" w:cs="宋体"/>
                <w:bCs/>
                <w:color w:val="333333"/>
                <w:kern w:val="0"/>
                <w:sz w:val="24"/>
                <w:szCs w:val="24"/>
              </w:rPr>
              <w:t>▲</w:t>
            </w:r>
            <w:r>
              <w:rPr>
                <w:rFonts w:hint="eastAsia" w:ascii="宋体" w:hAnsi="宋体" w:eastAsia="宋体" w:cs="宋体"/>
                <w:sz w:val="24"/>
                <w:szCs w:val="24"/>
              </w:rPr>
              <w:t>5</w:t>
            </w:r>
            <w:r>
              <w:rPr>
                <w:rFonts w:hint="eastAsia" w:ascii="宋体" w:hAnsi="宋体" w:eastAsia="宋体" w:cs="宋体"/>
                <w:sz w:val="24"/>
                <w:szCs w:val="24"/>
                <w:lang w:eastAsia="zh-Hans"/>
              </w:rPr>
              <w:t>、</w:t>
            </w:r>
            <w:r>
              <w:rPr>
                <w:rFonts w:hint="eastAsia" w:ascii="宋体" w:hAnsi="宋体" w:eastAsia="宋体" w:cs="宋体"/>
                <w:sz w:val="24"/>
                <w:szCs w:val="24"/>
              </w:rPr>
              <w:t>背架系统：背柱、上框底横材料采用</w:t>
            </w:r>
            <w:r>
              <w:rPr>
                <w:rFonts w:hint="eastAsia" w:ascii="宋体" w:hAnsi="宋体" w:eastAsia="宋体" w:cs="宋体"/>
                <w:sz w:val="24"/>
                <w:szCs w:val="24"/>
                <w:lang w:val="en-US" w:eastAsia="zh-Hans"/>
              </w:rPr>
              <w:t>优质木材制作；木材</w:t>
            </w:r>
            <w:r>
              <w:rPr>
                <w:rFonts w:hint="eastAsia" w:ascii="宋体" w:hAnsi="宋体" w:eastAsia="宋体" w:cs="宋体"/>
                <w:sz w:val="24"/>
                <w:szCs w:val="24"/>
                <w:lang w:val="en-US" w:eastAsia="zh-CN"/>
              </w:rPr>
              <w:t>心材淡粉红褐色，边材为乳白色。 木肌细致单一，木理通直，无明显气味</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早晚材移行渐进。 具纵向及横向树脂沟</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"http://www.wood168.net/tech/hot.asp" \t "/Users/ilyhwh/Documents\\x/_blank"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木材干燥</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容易</w:t>
            </w:r>
            <w:r>
              <w:rPr>
                <w:rFonts w:hint="eastAsia" w:ascii="宋体" w:hAnsi="宋体" w:eastAsia="宋体" w:cs="宋体"/>
                <w:sz w:val="24"/>
                <w:szCs w:val="24"/>
              </w:rPr>
              <w:t>；音板框材料采用</w:t>
            </w:r>
            <w:r>
              <w:rPr>
                <w:rFonts w:hint="eastAsia" w:ascii="宋体" w:hAnsi="宋体" w:eastAsia="宋体" w:cs="宋体"/>
                <w:sz w:val="24"/>
                <w:szCs w:val="24"/>
                <w:lang w:val="en-US" w:eastAsia="zh-Hans"/>
              </w:rPr>
              <w:t>优质</w:t>
            </w:r>
            <w:r>
              <w:rPr>
                <w:rFonts w:hint="eastAsia" w:ascii="宋体" w:hAnsi="宋体" w:eastAsia="宋体" w:cs="宋体"/>
                <w:sz w:val="24"/>
                <w:szCs w:val="24"/>
              </w:rPr>
              <w:t>实木，</w:t>
            </w:r>
            <w:r>
              <w:rPr>
                <w:rFonts w:hint="eastAsia" w:ascii="宋体" w:hAnsi="宋体" w:eastAsia="宋体" w:cs="宋体"/>
                <w:sz w:val="24"/>
                <w:szCs w:val="24"/>
                <w:lang w:val="en-US" w:eastAsia="zh-CN"/>
              </w:rPr>
              <w:t>木纹理端直，肌构细致、外观好看，组织构造斑节少。木纹清晰均匀，无修补痕迹，无黑点；颜色鲜艳，色差小。质地坚硬，内部结构稳定，密度高，抗压性能好，能够承受日常使用中的正常摩擦</w:t>
            </w:r>
            <w:r>
              <w:rPr>
                <w:rFonts w:hint="eastAsia" w:ascii="宋体" w:hAnsi="宋体" w:eastAsia="宋体" w:cs="宋体"/>
                <w:sz w:val="24"/>
                <w:szCs w:val="24"/>
                <w:lang w:val="en-US" w:eastAsia="zh-Hans"/>
              </w:rPr>
              <w:t>，</w:t>
            </w:r>
            <w:r>
              <w:rPr>
                <w:rFonts w:hint="eastAsia" w:ascii="宋体" w:hAnsi="宋体" w:eastAsia="宋体" w:cs="宋体"/>
                <w:sz w:val="24"/>
                <w:szCs w:val="24"/>
              </w:rPr>
              <w:t>强度高，截止性好，音板振动延长性好；音框采用</w:t>
            </w:r>
            <w:r>
              <w:rPr>
                <w:rFonts w:hint="eastAsia" w:ascii="宋体" w:hAnsi="宋体" w:eastAsia="宋体" w:cs="宋体"/>
                <w:sz w:val="24"/>
                <w:szCs w:val="24"/>
                <w:lang w:val="en-US" w:eastAsia="zh-CN"/>
              </w:rPr>
              <w:t>数字控制</w:t>
            </w:r>
            <w:r>
              <w:rPr>
                <w:rFonts w:hint="eastAsia" w:ascii="宋体" w:hAnsi="宋体" w:eastAsia="宋体" w:cs="宋体"/>
                <w:sz w:val="24"/>
                <w:szCs w:val="24"/>
              </w:rPr>
              <w:t>机床对内侧有效共振区域加工，确保每台钢琴的有效共振区域相同</w:t>
            </w:r>
            <w:r>
              <w:rPr>
                <w:rFonts w:hint="eastAsia" w:ascii="宋体" w:hAnsi="宋体" w:eastAsia="宋体" w:cs="宋体"/>
                <w:sz w:val="24"/>
                <w:szCs w:val="24"/>
                <w:lang w:eastAsia="zh-Hans"/>
              </w:rPr>
              <w:t>。</w:t>
            </w:r>
          </w:p>
          <w:p>
            <w:pPr>
              <w:keepNext w:val="0"/>
              <w:keepLines w:val="0"/>
              <w:pageBreakBefore w:val="0"/>
              <w:kinsoku/>
              <w:wordWrap/>
              <w:overflowPunct/>
              <w:topLinePunct w:val="0"/>
              <w:bidi w:val="0"/>
              <w:snapToGrid/>
              <w:spacing w:line="360" w:lineRule="auto"/>
              <w:ind w:left="105" w:right="0" w:rightChars="0" w:hanging="120" w:hangingChars="50"/>
              <w:textAlignment w:val="auto"/>
              <w:outlineLvl w:val="9"/>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Hans"/>
              </w:rPr>
              <w:t>、</w:t>
            </w:r>
            <w:r>
              <w:rPr>
                <w:rFonts w:hint="eastAsia" w:ascii="宋体" w:hAnsi="宋体" w:eastAsia="宋体" w:cs="宋体"/>
                <w:sz w:val="24"/>
                <w:szCs w:val="24"/>
              </w:rPr>
              <w:t>弦轴板：多层纵横交错的榉木单板胶合，提供均匀稳定的握钉力，扭力稳定性高，有效确保钢丝音准。</w:t>
            </w:r>
          </w:p>
          <w:p>
            <w:pPr>
              <w:keepNext w:val="0"/>
              <w:keepLines w:val="0"/>
              <w:pageBreakBefore w:val="0"/>
              <w:widowControl/>
              <w:suppressLineNumbers w:val="0"/>
              <w:kinsoku/>
              <w:wordWrap/>
              <w:overflowPunct/>
              <w:topLinePunct w:val="0"/>
              <w:bidi w:val="0"/>
              <w:snapToGrid/>
              <w:spacing w:line="360" w:lineRule="auto"/>
              <w:ind w:right="0" w:rightChars="0"/>
              <w:jc w:val="left"/>
              <w:textAlignment w:val="auto"/>
              <w:outlineLvl w:val="9"/>
              <w:rPr>
                <w:rFonts w:hint="eastAsia" w:ascii="宋体" w:hAnsi="宋体" w:eastAsia="宋体" w:cs="宋体"/>
                <w:sz w:val="24"/>
                <w:szCs w:val="24"/>
              </w:rPr>
            </w:pPr>
            <w:r>
              <w:rPr>
                <w:rFonts w:hint="eastAsia" w:ascii="宋体" w:hAnsi="宋体" w:eastAsia="宋体" w:cs="宋体"/>
                <w:bCs/>
                <w:color w:val="333333"/>
                <w:kern w:val="0"/>
                <w:sz w:val="24"/>
                <w:szCs w:val="24"/>
              </w:rPr>
              <w:t>▲</w:t>
            </w:r>
            <w:r>
              <w:rPr>
                <w:rFonts w:hint="eastAsia" w:ascii="宋体" w:hAnsi="宋体" w:eastAsia="宋体" w:cs="宋体"/>
                <w:sz w:val="24"/>
                <w:szCs w:val="24"/>
              </w:rPr>
              <w:t>7</w:t>
            </w:r>
            <w:r>
              <w:rPr>
                <w:rFonts w:hint="eastAsia" w:ascii="宋体" w:hAnsi="宋体" w:eastAsia="宋体" w:cs="宋体"/>
                <w:sz w:val="24"/>
                <w:szCs w:val="24"/>
                <w:lang w:eastAsia="zh-Hans"/>
              </w:rPr>
              <w:t>、</w:t>
            </w:r>
            <w:r>
              <w:rPr>
                <w:rFonts w:hint="eastAsia" w:ascii="宋体" w:hAnsi="宋体" w:eastAsia="宋体" w:cs="宋体"/>
                <w:sz w:val="24"/>
                <w:szCs w:val="24"/>
              </w:rPr>
              <w:t>琴弦</w:t>
            </w:r>
            <w:r>
              <w:rPr>
                <w:rFonts w:hint="eastAsia" w:ascii="宋体" w:hAnsi="宋体" w:eastAsia="宋体" w:cs="宋体"/>
                <w:sz w:val="24"/>
                <w:szCs w:val="24"/>
                <w:lang w:eastAsia="zh-Hans"/>
              </w:rPr>
              <w:t>：</w:t>
            </w:r>
            <w:r>
              <w:rPr>
                <w:rFonts w:hint="eastAsia" w:ascii="宋体" w:hAnsi="宋体" w:eastAsia="宋体" w:cs="宋体"/>
                <w:sz w:val="24"/>
                <w:szCs w:val="24"/>
              </w:rPr>
              <w:t>低音弦采用</w:t>
            </w:r>
            <w:r>
              <w:rPr>
                <w:rFonts w:hint="eastAsia" w:ascii="宋体" w:hAnsi="宋体" w:eastAsia="宋体" w:cs="宋体"/>
                <w:sz w:val="24"/>
                <w:szCs w:val="24"/>
                <w:lang w:val="en-US" w:eastAsia="zh-CN"/>
              </w:rPr>
              <w:t>数字控制</w:t>
            </w:r>
            <w:r>
              <w:rPr>
                <w:rFonts w:hint="eastAsia" w:ascii="宋体" w:hAnsi="宋体" w:eastAsia="宋体" w:cs="宋体"/>
                <w:sz w:val="24"/>
                <w:szCs w:val="24"/>
              </w:rPr>
              <w:t>精准缠低音弦系统制作，确保琴弦尺寸精准，琴弦张力均衡性</w:t>
            </w:r>
            <w:r>
              <w:rPr>
                <w:rFonts w:hint="eastAsia" w:ascii="宋体" w:hAnsi="宋体" w:eastAsia="宋体" w:cs="宋体"/>
                <w:sz w:val="24"/>
                <w:szCs w:val="24"/>
                <w:lang w:eastAsia="zh-Hans"/>
              </w:rPr>
              <w:t>，</w:t>
            </w:r>
            <w:r>
              <w:rPr>
                <w:rFonts w:hint="eastAsia" w:ascii="宋体" w:hAnsi="宋体" w:eastAsia="宋体" w:cs="宋体"/>
                <w:sz w:val="24"/>
                <w:szCs w:val="24"/>
              </w:rPr>
              <w:t>采用</w:t>
            </w:r>
            <w:r>
              <w:rPr>
                <w:rFonts w:hint="eastAsia" w:ascii="宋体" w:hAnsi="宋体" w:eastAsia="宋体" w:cs="宋体"/>
                <w:sz w:val="24"/>
                <w:szCs w:val="24"/>
                <w:lang w:val="en-US" w:eastAsia="zh-CN"/>
              </w:rPr>
              <w:t>琴钢丝</w:t>
            </w:r>
            <w:r>
              <w:rPr>
                <w:rFonts w:hint="eastAsia" w:ascii="宋体" w:hAnsi="宋体" w:eastAsia="宋体" w:cs="宋体"/>
                <w:sz w:val="24"/>
                <w:szCs w:val="24"/>
                <w:lang w:val="en-US" w:eastAsia="zh-Hans"/>
              </w:rPr>
              <w:t>为</w:t>
            </w:r>
            <w:r>
              <w:rPr>
                <w:rFonts w:hint="eastAsia" w:ascii="宋体" w:hAnsi="宋体" w:eastAsia="宋体" w:cs="宋体"/>
                <w:sz w:val="24"/>
                <w:szCs w:val="24"/>
                <w:lang w:val="en-US" w:eastAsia="zh-CN"/>
              </w:rPr>
              <w:t>碳素钢，钢中硫、磷的含量均不得超过0.025%，铜的含量不得超过0.2%，直径约在0.08~6mm之间</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对盘条的化学成分、内部组织的均匀性、非金属夹杂、气体含量、晶粒的均匀度、表面缺陷、脱碳层及不圆度等严格</w:t>
            </w:r>
            <w:r>
              <w:rPr>
                <w:rFonts w:hint="eastAsia" w:ascii="宋体" w:hAnsi="宋体" w:eastAsia="宋体" w:cs="宋体"/>
                <w:sz w:val="24"/>
                <w:szCs w:val="24"/>
                <w:lang w:val="en-US" w:eastAsia="zh-Hans"/>
              </w:rPr>
              <w:t>把控，</w:t>
            </w:r>
            <w:r>
              <w:rPr>
                <w:rFonts w:hint="eastAsia" w:ascii="宋体" w:hAnsi="宋体" w:eastAsia="宋体" w:cs="宋体"/>
                <w:sz w:val="24"/>
                <w:szCs w:val="24"/>
                <w:lang w:val="en-US" w:eastAsia="zh-CN"/>
              </w:rPr>
              <w:t>拉制成品前采用电接触加热的索氏体化处理，减少因加热而产生的氧化铁皮和脱碳层。热处理后线坯采用盐酸酸洗，加快酸洗速度能使钢丝表面具有良好的表面质量。酸洗后对不镀层的钢丝要采用磷化涂层护理。成品拨程的总减面率和平均道次减面率，对于干拉约为88%-92%和15%-17%，对于湿拉约为93%-96%和16%-18%</w:t>
            </w:r>
            <w:r>
              <w:rPr>
                <w:rFonts w:hint="eastAsia" w:ascii="宋体" w:hAnsi="宋体" w:eastAsia="宋体" w:cs="宋体"/>
                <w:sz w:val="24"/>
                <w:szCs w:val="24"/>
                <w:lang w:val="en-US" w:eastAsia="zh-Hans"/>
              </w:rPr>
              <w:t>，</w:t>
            </w:r>
            <w:r>
              <w:rPr>
                <w:rFonts w:hint="eastAsia" w:ascii="宋体" w:hAnsi="宋体" w:eastAsia="宋体" w:cs="宋体"/>
                <w:sz w:val="24"/>
                <w:szCs w:val="24"/>
              </w:rPr>
              <w:t>强度高且有较高的平直度，有良好的弹性、抗疲劳能力、抗蠕变性能和韧性，表面光滑洁净，抗腐蚀 能力强，质量特佳</w:t>
            </w:r>
            <w:r>
              <w:rPr>
                <w:rFonts w:hint="eastAsia" w:ascii="宋体" w:hAnsi="宋体" w:eastAsia="宋体" w:cs="宋体"/>
                <w:sz w:val="24"/>
                <w:szCs w:val="24"/>
                <w:lang w:eastAsia="zh-Hans"/>
              </w:rPr>
              <w:t>。</w:t>
            </w:r>
            <w:r>
              <w:rPr>
                <w:rFonts w:hint="eastAsia" w:ascii="宋体" w:hAnsi="宋体" w:eastAsia="宋体" w:cs="宋体"/>
                <w:sz w:val="24"/>
                <w:szCs w:val="24"/>
              </w:rPr>
              <w:t xml:space="preserve"> </w:t>
            </w:r>
          </w:p>
          <w:p>
            <w:pPr>
              <w:keepNext w:val="0"/>
              <w:keepLines w:val="0"/>
              <w:pageBreakBefore w:val="0"/>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Hans"/>
              </w:rPr>
              <w:t>、</w:t>
            </w:r>
            <w:r>
              <w:rPr>
                <w:rFonts w:hint="eastAsia" w:ascii="宋体" w:hAnsi="宋体" w:eastAsia="宋体" w:cs="宋体"/>
                <w:sz w:val="24"/>
                <w:szCs w:val="24"/>
              </w:rPr>
              <w:t>共鸣系统：共鸣盘采取</w:t>
            </w:r>
            <w:r>
              <w:rPr>
                <w:rFonts w:hint="eastAsia" w:ascii="宋体" w:hAnsi="宋体" w:eastAsia="宋体" w:cs="宋体"/>
                <w:sz w:val="24"/>
                <w:szCs w:val="24"/>
                <w:lang w:val="en-US" w:eastAsia="zh-CN"/>
              </w:rPr>
              <w:t>数字控制</w:t>
            </w:r>
            <w:r>
              <w:rPr>
                <w:rFonts w:hint="eastAsia" w:ascii="宋体" w:hAnsi="宋体" w:eastAsia="宋体" w:cs="宋体"/>
                <w:sz w:val="24"/>
                <w:szCs w:val="24"/>
              </w:rPr>
              <w:t>数控配码、钻孔、铲坡、植钉，确保共鸣盘码压、弦列制作的精准性，音色过渡均匀一致；</w:t>
            </w:r>
          </w:p>
          <w:p>
            <w:pPr>
              <w:keepNext w:val="0"/>
              <w:keepLines w:val="0"/>
              <w:pageBreakBefore w:val="0"/>
              <w:widowControl/>
              <w:suppressLineNumbers w:val="0"/>
              <w:kinsoku/>
              <w:wordWrap/>
              <w:overflowPunct/>
              <w:topLinePunct w:val="0"/>
              <w:bidi w:val="0"/>
              <w:snapToGrid/>
              <w:spacing w:line="360" w:lineRule="auto"/>
              <w:ind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eastAsia="zh-Hans"/>
              </w:rPr>
              <w:t>、</w:t>
            </w:r>
            <w:r>
              <w:rPr>
                <w:rFonts w:hint="eastAsia" w:ascii="宋体" w:hAnsi="宋体" w:eastAsia="宋体" w:cs="宋体"/>
                <w:sz w:val="24"/>
                <w:szCs w:val="24"/>
              </w:rPr>
              <w:t>弦槌：优质桃花芯木和天然毛毡,</w:t>
            </w:r>
            <w:r>
              <w:rPr>
                <w:rFonts w:hint="eastAsia" w:ascii="宋体" w:hAnsi="宋体" w:eastAsia="宋体" w:cs="宋体"/>
                <w:sz w:val="24"/>
                <w:szCs w:val="24"/>
                <w:lang w:val="en-US" w:eastAsia="zh-CN"/>
              </w:rPr>
              <w:t>外软内硬</w:t>
            </w:r>
            <w:r>
              <w:rPr>
                <w:rFonts w:hint="eastAsia" w:ascii="宋体" w:hAnsi="宋体" w:eastAsia="宋体" w:cs="宋体"/>
                <w:sz w:val="24"/>
                <w:szCs w:val="24"/>
                <w:lang w:val="en-US" w:eastAsia="zh-Hans"/>
              </w:rPr>
              <w:t>，</w:t>
            </w:r>
            <w:r>
              <w:rPr>
                <w:rFonts w:hint="eastAsia" w:ascii="宋体" w:hAnsi="宋体" w:eastAsia="宋体" w:cs="宋体"/>
                <w:sz w:val="24"/>
                <w:szCs w:val="24"/>
              </w:rPr>
              <w:t>弹性硬度巧妙结合。</w:t>
            </w:r>
          </w:p>
          <w:p>
            <w:pPr>
              <w:keepNext w:val="0"/>
              <w:keepLines w:val="0"/>
              <w:pageBreakBefore w:val="0"/>
              <w:kinsoku/>
              <w:wordWrap/>
              <w:overflowPunct/>
              <w:topLinePunct w:val="0"/>
              <w:bidi w:val="0"/>
              <w:snapToGrid/>
              <w:spacing w:line="360" w:lineRule="auto"/>
              <w:ind w:left="105" w:right="0" w:rightChars="0" w:hanging="120" w:hangingChars="50"/>
              <w:textAlignment w:val="auto"/>
              <w:outlineLvl w:val="9"/>
              <w:rPr>
                <w:rFonts w:hint="eastAsia" w:ascii="宋体" w:hAnsi="宋体" w:eastAsia="宋体" w:cs="宋体"/>
                <w:sz w:val="24"/>
                <w:szCs w:val="24"/>
              </w:rPr>
            </w:pPr>
            <w:r>
              <w:rPr>
                <w:rFonts w:hint="eastAsia" w:ascii="宋体" w:hAnsi="宋体" w:eastAsia="宋体" w:cs="宋体"/>
                <w:bCs/>
                <w:color w:val="333333"/>
                <w:kern w:val="0"/>
                <w:sz w:val="24"/>
                <w:szCs w:val="24"/>
              </w:rPr>
              <w:t>▲</w:t>
            </w:r>
            <w:r>
              <w:rPr>
                <w:rFonts w:hint="eastAsia" w:ascii="宋体" w:hAnsi="宋体" w:eastAsia="宋体" w:cs="宋体"/>
                <w:sz w:val="24"/>
                <w:szCs w:val="24"/>
              </w:rPr>
              <w:t>10</w:t>
            </w:r>
            <w:r>
              <w:rPr>
                <w:rFonts w:hint="eastAsia" w:ascii="宋体" w:hAnsi="宋体" w:eastAsia="宋体" w:cs="宋体"/>
                <w:sz w:val="24"/>
                <w:szCs w:val="24"/>
                <w:lang w:eastAsia="zh-Hans"/>
              </w:rPr>
              <w:t>、</w:t>
            </w:r>
            <w:r>
              <w:rPr>
                <w:rFonts w:hint="eastAsia" w:ascii="宋体" w:hAnsi="宋体" w:eastAsia="宋体" w:cs="宋体"/>
                <w:sz w:val="24"/>
                <w:szCs w:val="24"/>
              </w:rPr>
              <w:t>击弦系统：击弦机使用特别研制的ABS材料制作，反应速度、强度和耐用高</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定制</w:t>
            </w:r>
            <w:r>
              <w:rPr>
                <w:rFonts w:hint="eastAsia" w:ascii="宋体" w:hAnsi="宋体" w:eastAsia="宋体" w:cs="宋体"/>
                <w:sz w:val="24"/>
                <w:szCs w:val="24"/>
              </w:rPr>
              <w:t>击弦机在抗潮湿性能比普通木质击弦机高30倍</w:t>
            </w:r>
            <w:r>
              <w:rPr>
                <w:rFonts w:hint="eastAsia" w:ascii="宋体" w:hAnsi="宋体" w:eastAsia="宋体" w:cs="宋体"/>
                <w:sz w:val="24"/>
                <w:szCs w:val="24"/>
                <w:lang w:val="en-US" w:eastAsia="zh-Hans"/>
              </w:rPr>
              <w:t>左右</w:t>
            </w:r>
            <w:r>
              <w:rPr>
                <w:rFonts w:hint="eastAsia" w:ascii="宋体" w:hAnsi="宋体" w:eastAsia="宋体" w:cs="宋体"/>
                <w:sz w:val="24"/>
                <w:szCs w:val="24"/>
              </w:rPr>
              <w:t>。</w:t>
            </w:r>
          </w:p>
          <w:p>
            <w:pPr>
              <w:keepNext w:val="0"/>
              <w:keepLines w:val="0"/>
              <w:pageBreakBefore w:val="0"/>
              <w:kinsoku/>
              <w:wordWrap/>
              <w:overflowPunct/>
              <w:topLinePunct w:val="0"/>
              <w:autoSpaceDE w:val="0"/>
              <w:autoSpaceDN w:val="0"/>
              <w:bidi w:val="0"/>
              <w:adjustRightInd w:val="0"/>
              <w:snapToGrid/>
              <w:spacing w:line="360" w:lineRule="auto"/>
              <w:ind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Hans"/>
              </w:rPr>
              <w:t>、</w:t>
            </w:r>
            <w:r>
              <w:rPr>
                <w:rFonts w:hint="eastAsia" w:ascii="宋体" w:hAnsi="宋体" w:eastAsia="宋体" w:cs="宋体"/>
                <w:sz w:val="24"/>
                <w:szCs w:val="24"/>
              </w:rPr>
              <w:t>铁板：铁板铸造采用加强硬度的原材料并结合精密铸造专业技术</w:t>
            </w:r>
            <w:r>
              <w:rPr>
                <w:rFonts w:hint="eastAsia" w:ascii="宋体" w:hAnsi="宋体" w:eastAsia="宋体" w:cs="宋体"/>
                <w:sz w:val="24"/>
                <w:szCs w:val="24"/>
                <w:lang w:eastAsia="zh-Hans"/>
              </w:rPr>
              <w:t>。</w:t>
            </w:r>
            <w:r>
              <w:rPr>
                <w:rFonts w:hint="eastAsia" w:ascii="宋体" w:hAnsi="宋体" w:eastAsia="宋体" w:cs="宋体"/>
                <w:sz w:val="24"/>
                <w:szCs w:val="24"/>
              </w:rPr>
              <w:t>铁板加工采用</w:t>
            </w:r>
            <w:r>
              <w:rPr>
                <w:rFonts w:hint="eastAsia" w:ascii="宋体" w:hAnsi="宋体" w:eastAsia="宋体" w:cs="宋体"/>
                <w:sz w:val="24"/>
                <w:szCs w:val="24"/>
                <w:lang w:val="en-US" w:eastAsia="zh-CN"/>
              </w:rPr>
              <w:t>数字控制</w:t>
            </w:r>
            <w:r>
              <w:rPr>
                <w:rFonts w:hint="eastAsia" w:ascii="宋体" w:hAnsi="宋体" w:eastAsia="宋体" w:cs="宋体"/>
                <w:sz w:val="24"/>
                <w:szCs w:val="24"/>
              </w:rPr>
              <w:t>四轴铣钻加工中心对铁板进行精确铣弦枕及钻孔加工，有效确保共鸣盘弦列。</w:t>
            </w:r>
          </w:p>
          <w:p>
            <w:pPr>
              <w:keepNext w:val="0"/>
              <w:keepLines w:val="0"/>
              <w:pageBreakBefore w:val="0"/>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eastAsia="zh-Hans"/>
              </w:rPr>
              <w:t>、</w:t>
            </w:r>
            <w:r>
              <w:rPr>
                <w:rFonts w:hint="eastAsia" w:ascii="宋体" w:hAnsi="宋体" w:eastAsia="宋体" w:cs="宋体"/>
                <w:sz w:val="24"/>
                <w:szCs w:val="24"/>
              </w:rPr>
              <w:t>键盘：通用的88键，采用天然云杉实木键盘，触键灵敏，手感舒适。</w:t>
            </w:r>
          </w:p>
          <w:p>
            <w:pPr>
              <w:keepNext w:val="0"/>
              <w:keepLines w:val="0"/>
              <w:pageBreakBefore w:val="0"/>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eastAsia="zh-Hans"/>
              </w:rPr>
              <w:t>、</w:t>
            </w:r>
            <w:r>
              <w:rPr>
                <w:rFonts w:hint="eastAsia" w:ascii="宋体" w:hAnsi="宋体" w:eastAsia="宋体" w:cs="宋体"/>
                <w:sz w:val="24"/>
                <w:szCs w:val="24"/>
              </w:rPr>
              <w:t>键盘盖缓降系统：采用内置式阻尼器，隐形式设计。</w:t>
            </w:r>
          </w:p>
          <w:p>
            <w:pPr>
              <w:keepNext w:val="0"/>
              <w:keepLines w:val="0"/>
              <w:pageBreakBefore w:val="0"/>
              <w:kinsoku/>
              <w:wordWrap/>
              <w:overflowPunct/>
              <w:topLinePunct w:val="0"/>
              <w:bidi w:val="0"/>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eastAsia="zh-Hans"/>
              </w:rPr>
              <w:t>、</w:t>
            </w:r>
            <w:r>
              <w:rPr>
                <w:rFonts w:hint="eastAsia" w:ascii="宋体" w:hAnsi="宋体" w:eastAsia="宋体" w:cs="宋体"/>
                <w:sz w:val="24"/>
                <w:szCs w:val="24"/>
              </w:rPr>
              <w:t>脚踏系统：采用质地优良的弱音毡，能承受近10万次打击测试。踏瓣采用高品质黄铜铸造。</w:t>
            </w:r>
          </w:p>
          <w:p>
            <w:pPr>
              <w:keepNext w:val="0"/>
              <w:keepLines w:val="0"/>
              <w:pageBreakBefore w:val="0"/>
              <w:kinsoku/>
              <w:wordWrap/>
              <w:overflowPunct/>
              <w:topLinePunct w:val="0"/>
              <w:bidi w:val="0"/>
              <w:snapToGrid/>
              <w:spacing w:line="360" w:lineRule="auto"/>
              <w:ind w:left="105" w:right="0" w:rightChars="0" w:hanging="120" w:hangingChars="50"/>
              <w:textAlignment w:val="auto"/>
              <w:outlineLvl w:val="9"/>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eastAsia="zh-Hans"/>
              </w:rPr>
              <w:t>、</w:t>
            </w:r>
            <w:r>
              <w:rPr>
                <w:rFonts w:hint="eastAsia" w:ascii="宋体" w:hAnsi="宋体" w:eastAsia="宋体" w:cs="宋体"/>
                <w:sz w:val="24"/>
                <w:szCs w:val="24"/>
              </w:rPr>
              <w:t>油漆：环保油漆，光亮度高，具有很强的耐磨和抗碰能力，八轴联动机器人自动喷涂，红外线干燥工艺。</w:t>
            </w:r>
          </w:p>
          <w:p>
            <w:pPr>
              <w:keepNext w:val="0"/>
              <w:keepLines w:val="0"/>
              <w:pageBreakBefore w:val="0"/>
              <w:kinsoku/>
              <w:wordWrap/>
              <w:overflowPunct/>
              <w:topLinePunct w:val="0"/>
              <w:bidi w:val="0"/>
              <w:snapToGrid/>
              <w:spacing w:line="360" w:lineRule="auto"/>
              <w:ind w:left="105" w:right="0" w:rightChars="0" w:hanging="120" w:hangingChars="50"/>
              <w:textAlignment w:val="auto"/>
              <w:outlineLvl w:val="9"/>
              <w:rPr>
                <w:rFonts w:ascii="宋体" w:hAnsi="宋体" w:eastAsia="宋体" w:cs="宋体"/>
                <w:color w:val="333333"/>
                <w:kern w:val="0"/>
                <w:sz w:val="24"/>
                <w:szCs w:val="24"/>
              </w:rPr>
            </w:pPr>
            <w:r>
              <w:rPr>
                <w:rFonts w:hint="eastAsia" w:ascii="宋体" w:hAnsi="宋体" w:eastAsia="宋体" w:cs="宋体"/>
                <w:bCs/>
                <w:color w:val="333333"/>
                <w:kern w:val="0"/>
                <w:sz w:val="24"/>
                <w:szCs w:val="24"/>
              </w:rPr>
              <w:t>▲</w:t>
            </w:r>
            <w:r>
              <w:rPr>
                <w:rFonts w:hint="eastAsia" w:ascii="宋体" w:hAnsi="宋体" w:eastAsia="宋体" w:cs="宋体"/>
                <w:sz w:val="24"/>
                <w:szCs w:val="24"/>
              </w:rPr>
              <w:t>16</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控制系统：使用人员能根据需求远程及自定义控制本琴的使用，能够自动记录使用人员的信息及时长，能够让学生按需求预约该设备，软件实现开源，能对接其它琴房管理系统。</w:t>
            </w:r>
          </w:p>
        </w:tc>
      </w:tr>
    </w:tbl>
    <w:p>
      <w:pPr>
        <w:widowControl/>
        <w:shd w:val="clear" w:color="auto" w:fill="FFFFFF"/>
        <w:spacing w:line="480" w:lineRule="auto"/>
        <w:ind w:firstLine="360" w:firstLineChars="150"/>
        <w:rPr>
          <w:rFonts w:hint="eastAsia" w:ascii="宋体" w:hAnsi="宋体" w:eastAsia="宋体" w:cs="宋体"/>
          <w:color w:val="FF0000"/>
          <w:kern w:val="0"/>
          <w:sz w:val="24"/>
          <w:szCs w:val="24"/>
        </w:rPr>
      </w:pPr>
    </w:p>
    <w:p>
      <w:pPr>
        <w:widowControl/>
        <w:shd w:val="clear" w:color="auto" w:fill="FFFFFF"/>
        <w:spacing w:line="480" w:lineRule="auto"/>
        <w:ind w:firstLine="360" w:firstLineChars="150"/>
        <w:rPr>
          <w:rFonts w:ascii="宋体" w:hAnsi="宋体" w:eastAsia="宋体" w:cs="宋体"/>
          <w:color w:val="333333"/>
          <w:kern w:val="0"/>
          <w:sz w:val="24"/>
          <w:szCs w:val="24"/>
        </w:rPr>
      </w:pPr>
      <w:r>
        <w:rPr>
          <w:rFonts w:hint="eastAsia" w:ascii="宋体" w:hAnsi="宋体" w:eastAsia="宋体" w:cs="宋体"/>
          <w:color w:val="FF0000"/>
          <w:kern w:val="0"/>
          <w:sz w:val="24"/>
          <w:szCs w:val="24"/>
        </w:rPr>
        <w:t>评审</w:t>
      </w:r>
      <w:r>
        <w:rPr>
          <w:rFonts w:ascii="宋体" w:hAnsi="宋体" w:eastAsia="宋体" w:cs="宋体"/>
          <w:color w:val="FF0000"/>
          <w:kern w:val="0"/>
          <w:sz w:val="24"/>
          <w:szCs w:val="24"/>
        </w:rPr>
        <w:t>条款</w:t>
      </w:r>
      <w:r>
        <w:rPr>
          <w:rFonts w:hint="eastAsia" w:ascii="宋体" w:hAnsi="宋体" w:eastAsia="宋体" w:cs="宋体"/>
          <w:color w:val="FF0000"/>
          <w:kern w:val="0"/>
          <w:sz w:val="24"/>
          <w:szCs w:val="24"/>
        </w:rPr>
        <w:t>：</w:t>
      </w:r>
      <w:r>
        <w:rPr>
          <w:rFonts w:ascii="宋体" w:hAnsi="宋体" w:eastAsia="宋体" w:cs="宋体"/>
          <w:color w:val="333333"/>
          <w:kern w:val="0"/>
          <w:sz w:val="24"/>
          <w:szCs w:val="24"/>
        </w:rPr>
        <w:t xml:space="preserve"> </w:t>
      </w:r>
    </w:p>
    <w:p>
      <w:pPr>
        <w:widowControl/>
        <w:shd w:val="clear" w:color="auto" w:fill="FFFFFF"/>
        <w:spacing w:line="480" w:lineRule="auto"/>
        <w:ind w:firstLine="360" w:firstLineChars="15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 xml:space="preserve">综合评分法  </w:t>
      </w:r>
    </w:p>
    <w:tbl>
      <w:tblPr>
        <w:tblStyle w:val="6"/>
        <w:tblW w:w="97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4F81BD"/>
        <w:tblLayout w:type="fixed"/>
        <w:tblCellMar>
          <w:top w:w="0" w:type="dxa"/>
          <w:left w:w="108" w:type="dxa"/>
          <w:bottom w:w="0" w:type="dxa"/>
          <w:right w:w="108" w:type="dxa"/>
        </w:tblCellMar>
      </w:tblPr>
      <w:tblGrid>
        <w:gridCol w:w="708"/>
        <w:gridCol w:w="1104"/>
        <w:gridCol w:w="694"/>
        <w:gridCol w:w="5786"/>
        <w:gridCol w:w="1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4F81BD"/>
        </w:tblPrEx>
        <w:trPr>
          <w:trHeight w:val="639" w:hRule="atLeast"/>
          <w:tblHeader/>
          <w:jc w:val="center"/>
        </w:trPr>
        <w:tc>
          <w:tcPr>
            <w:tcW w:w="708" w:type="dxa"/>
            <w:shd w:val="clear" w:color="auto" w:fill="auto"/>
            <w:tcMar>
              <w:top w:w="80" w:type="dxa"/>
              <w:left w:w="80" w:type="dxa"/>
              <w:bottom w:w="80" w:type="dxa"/>
              <w:right w:w="80" w:type="dxa"/>
            </w:tcMar>
            <w:vAlign w:val="center"/>
          </w:tcPr>
          <w:p>
            <w:pPr>
              <w:pStyle w:val="10"/>
              <w:framePr w:wrap="auto" w:vAnchor="margin" w:hAnchor="text" w:yAlign="inline"/>
              <w:widowControl/>
              <w:spacing w:line="276" w:lineRule="auto"/>
              <w:jc w:val="center"/>
              <w:rPr>
                <w:rFonts w:cs="仿宋"/>
                <w:b/>
                <w:color w:val="auto"/>
                <w:sz w:val="21"/>
                <w:szCs w:val="21"/>
              </w:rPr>
            </w:pPr>
            <w:r>
              <w:rPr>
                <w:rFonts w:hint="eastAsia" w:cs="仿宋"/>
                <w:b/>
                <w:color w:val="auto"/>
                <w:sz w:val="21"/>
                <w:szCs w:val="21"/>
                <w:lang w:val="zh-TW" w:eastAsia="zh-TW"/>
              </w:rPr>
              <w:t>序号</w:t>
            </w:r>
          </w:p>
        </w:tc>
        <w:tc>
          <w:tcPr>
            <w:tcW w:w="1104" w:type="dxa"/>
            <w:shd w:val="clear" w:color="auto" w:fill="auto"/>
            <w:tcMar>
              <w:top w:w="80" w:type="dxa"/>
              <w:left w:w="80" w:type="dxa"/>
              <w:bottom w:w="80" w:type="dxa"/>
              <w:right w:w="80" w:type="dxa"/>
            </w:tcMar>
            <w:vAlign w:val="center"/>
          </w:tcPr>
          <w:p>
            <w:pPr>
              <w:pStyle w:val="10"/>
              <w:framePr w:wrap="auto" w:vAnchor="margin" w:hAnchor="text" w:yAlign="inline"/>
              <w:widowControl/>
              <w:spacing w:line="276" w:lineRule="auto"/>
              <w:jc w:val="center"/>
              <w:rPr>
                <w:rFonts w:cs="仿宋"/>
                <w:b/>
                <w:color w:val="auto"/>
                <w:sz w:val="21"/>
                <w:szCs w:val="21"/>
              </w:rPr>
            </w:pPr>
            <w:r>
              <w:rPr>
                <w:rFonts w:hint="eastAsia" w:cs="仿宋"/>
                <w:b/>
                <w:color w:val="auto"/>
                <w:sz w:val="21"/>
                <w:szCs w:val="21"/>
                <w:lang w:val="zh-TW" w:eastAsia="zh-TW"/>
              </w:rPr>
              <w:t>评分因素及权重</w:t>
            </w:r>
          </w:p>
        </w:tc>
        <w:tc>
          <w:tcPr>
            <w:tcW w:w="694" w:type="dxa"/>
            <w:shd w:val="clear" w:color="auto" w:fill="auto"/>
            <w:tcMar>
              <w:top w:w="80" w:type="dxa"/>
              <w:left w:w="80" w:type="dxa"/>
              <w:bottom w:w="80" w:type="dxa"/>
              <w:right w:w="80" w:type="dxa"/>
            </w:tcMar>
            <w:vAlign w:val="center"/>
          </w:tcPr>
          <w:p>
            <w:pPr>
              <w:pStyle w:val="10"/>
              <w:framePr w:wrap="auto" w:vAnchor="margin" w:hAnchor="text" w:yAlign="inline"/>
              <w:widowControl/>
              <w:spacing w:line="276" w:lineRule="auto"/>
              <w:rPr>
                <w:rFonts w:cs="仿宋"/>
                <w:b/>
                <w:color w:val="auto"/>
                <w:sz w:val="21"/>
                <w:szCs w:val="21"/>
              </w:rPr>
            </w:pPr>
            <w:r>
              <w:rPr>
                <w:rFonts w:hint="eastAsia" w:cs="仿宋"/>
                <w:b/>
                <w:color w:val="auto"/>
                <w:sz w:val="21"/>
                <w:szCs w:val="21"/>
                <w:lang w:val="zh-TW"/>
              </w:rPr>
              <w:t>分</w:t>
            </w:r>
            <w:r>
              <w:rPr>
                <w:rFonts w:hint="eastAsia" w:cs="仿宋"/>
                <w:b/>
                <w:color w:val="auto"/>
                <w:sz w:val="21"/>
                <w:szCs w:val="21"/>
                <w:lang w:val="zh-TW" w:eastAsia="zh-TW"/>
              </w:rPr>
              <w:t>值</w:t>
            </w:r>
          </w:p>
        </w:tc>
        <w:tc>
          <w:tcPr>
            <w:tcW w:w="5786" w:type="dxa"/>
            <w:shd w:val="clear" w:color="auto" w:fill="auto"/>
            <w:tcMar>
              <w:top w:w="80" w:type="dxa"/>
              <w:left w:w="80" w:type="dxa"/>
              <w:bottom w:w="80" w:type="dxa"/>
              <w:right w:w="80" w:type="dxa"/>
            </w:tcMar>
            <w:vAlign w:val="center"/>
          </w:tcPr>
          <w:p>
            <w:pPr>
              <w:pStyle w:val="10"/>
              <w:framePr w:wrap="auto" w:vAnchor="margin" w:hAnchor="text" w:yAlign="inline"/>
              <w:widowControl/>
              <w:spacing w:line="276" w:lineRule="auto"/>
              <w:ind w:left="1200" w:hanging="360"/>
              <w:jc w:val="center"/>
              <w:rPr>
                <w:rFonts w:cs="仿宋"/>
                <w:b/>
                <w:color w:val="auto"/>
                <w:sz w:val="21"/>
                <w:szCs w:val="21"/>
              </w:rPr>
            </w:pPr>
            <w:r>
              <w:rPr>
                <w:rFonts w:hint="eastAsia" w:cs="仿宋"/>
                <w:b/>
                <w:color w:val="auto"/>
                <w:sz w:val="21"/>
                <w:szCs w:val="21"/>
                <w:lang w:val="zh-TW" w:eastAsia="zh-TW"/>
              </w:rPr>
              <w:t>评审依据</w:t>
            </w:r>
          </w:p>
        </w:tc>
        <w:tc>
          <w:tcPr>
            <w:tcW w:w="1473" w:type="dxa"/>
            <w:shd w:val="clear" w:color="auto" w:fill="auto"/>
            <w:tcMar>
              <w:top w:w="80" w:type="dxa"/>
              <w:left w:w="80" w:type="dxa"/>
              <w:bottom w:w="80" w:type="dxa"/>
              <w:right w:w="80" w:type="dxa"/>
            </w:tcMar>
            <w:vAlign w:val="center"/>
          </w:tcPr>
          <w:p>
            <w:pPr>
              <w:pStyle w:val="10"/>
              <w:framePr w:wrap="auto" w:vAnchor="margin" w:hAnchor="text" w:yAlign="inline"/>
              <w:widowControl/>
              <w:spacing w:line="276" w:lineRule="auto"/>
              <w:jc w:val="center"/>
              <w:rPr>
                <w:rFonts w:cs="仿宋"/>
                <w:b/>
                <w:color w:val="auto"/>
                <w:sz w:val="21"/>
                <w:szCs w:val="21"/>
              </w:rPr>
            </w:pPr>
            <w:r>
              <w:rPr>
                <w:rFonts w:hint="eastAsia" w:cs="仿宋"/>
                <w:b/>
                <w:color w:val="auto"/>
                <w:sz w:val="21"/>
                <w:szCs w:val="21"/>
                <w:lang w:val="zh-TW" w:eastAsia="zh-TW"/>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ED7E7"/>
        </w:tblPrEx>
        <w:trPr>
          <w:trHeight w:val="852" w:hRule="atLeast"/>
          <w:jc w:val="center"/>
        </w:trPr>
        <w:tc>
          <w:tcPr>
            <w:tcW w:w="708" w:type="dxa"/>
            <w:shd w:val="clear" w:color="auto" w:fill="auto"/>
            <w:tcMar>
              <w:top w:w="80" w:type="dxa"/>
              <w:left w:w="80" w:type="dxa"/>
              <w:bottom w:w="80" w:type="dxa"/>
              <w:right w:w="80" w:type="dxa"/>
            </w:tcMar>
            <w:vAlign w:val="center"/>
          </w:tcPr>
          <w:p>
            <w:pPr>
              <w:pStyle w:val="10"/>
              <w:framePr w:wrap="auto" w:vAnchor="margin" w:hAnchor="text" w:yAlign="inline"/>
              <w:widowControl/>
              <w:spacing w:line="276" w:lineRule="auto"/>
              <w:jc w:val="center"/>
              <w:rPr>
                <w:rFonts w:cs="仿宋"/>
                <w:color w:val="auto"/>
                <w:sz w:val="21"/>
                <w:szCs w:val="21"/>
              </w:rPr>
            </w:pPr>
            <w:r>
              <w:rPr>
                <w:rFonts w:hint="eastAsia" w:cs="仿宋"/>
                <w:color w:val="auto"/>
                <w:sz w:val="21"/>
                <w:szCs w:val="21"/>
              </w:rPr>
              <w:t>1</w:t>
            </w:r>
          </w:p>
        </w:tc>
        <w:tc>
          <w:tcPr>
            <w:tcW w:w="1104" w:type="dxa"/>
            <w:shd w:val="clear" w:color="auto" w:fill="auto"/>
            <w:tcMar>
              <w:top w:w="80" w:type="dxa"/>
              <w:left w:w="80" w:type="dxa"/>
              <w:bottom w:w="80" w:type="dxa"/>
              <w:right w:w="80" w:type="dxa"/>
            </w:tcMar>
            <w:vAlign w:val="center"/>
          </w:tcPr>
          <w:p>
            <w:pPr>
              <w:pStyle w:val="10"/>
              <w:framePr w:wrap="auto" w:vAnchor="margin" w:hAnchor="text" w:yAlign="inline"/>
              <w:widowControl/>
              <w:spacing w:line="276" w:lineRule="auto"/>
              <w:jc w:val="center"/>
              <w:rPr>
                <w:rFonts w:cs="仿宋"/>
                <w:color w:val="auto"/>
                <w:sz w:val="21"/>
                <w:szCs w:val="21"/>
              </w:rPr>
            </w:pPr>
            <w:r>
              <w:rPr>
                <w:rFonts w:hint="eastAsia" w:cs="仿宋"/>
                <w:color w:val="auto"/>
                <w:sz w:val="21"/>
                <w:szCs w:val="21"/>
                <w:lang w:val="zh-TW" w:eastAsia="zh-TW"/>
              </w:rPr>
              <w:t>报价</w:t>
            </w:r>
            <w:r>
              <w:rPr>
                <w:rFonts w:cs="仿宋"/>
                <w:color w:val="auto"/>
                <w:sz w:val="21"/>
                <w:szCs w:val="21"/>
              </w:rPr>
              <w:t>35</w:t>
            </w:r>
            <w:r>
              <w:rPr>
                <w:rFonts w:hint="eastAsia" w:cs="仿宋"/>
                <w:color w:val="auto"/>
                <w:sz w:val="21"/>
                <w:szCs w:val="21"/>
              </w:rPr>
              <w:t>%</w:t>
            </w:r>
          </w:p>
        </w:tc>
        <w:tc>
          <w:tcPr>
            <w:tcW w:w="694" w:type="dxa"/>
            <w:shd w:val="clear" w:color="auto" w:fill="auto"/>
            <w:tcMar>
              <w:top w:w="80" w:type="dxa"/>
              <w:left w:w="80" w:type="dxa"/>
              <w:bottom w:w="80" w:type="dxa"/>
              <w:right w:w="80" w:type="dxa"/>
            </w:tcMar>
            <w:vAlign w:val="center"/>
          </w:tcPr>
          <w:p>
            <w:pPr>
              <w:pStyle w:val="10"/>
              <w:framePr w:wrap="auto" w:vAnchor="margin" w:hAnchor="text" w:yAlign="inline"/>
              <w:widowControl/>
              <w:spacing w:line="276" w:lineRule="auto"/>
              <w:rPr>
                <w:rFonts w:cs="仿宋"/>
                <w:color w:val="auto"/>
                <w:sz w:val="21"/>
                <w:szCs w:val="21"/>
              </w:rPr>
            </w:pPr>
            <w:r>
              <w:rPr>
                <w:rFonts w:cs="仿宋"/>
                <w:color w:val="auto"/>
                <w:sz w:val="21"/>
                <w:szCs w:val="21"/>
              </w:rPr>
              <w:t>35</w:t>
            </w:r>
            <w:r>
              <w:rPr>
                <w:rFonts w:hint="eastAsia" w:cs="仿宋"/>
                <w:color w:val="auto"/>
                <w:sz w:val="21"/>
                <w:szCs w:val="21"/>
                <w:lang w:val="zh-TW" w:eastAsia="zh-TW"/>
              </w:rPr>
              <w:t>分</w:t>
            </w:r>
          </w:p>
        </w:tc>
        <w:tc>
          <w:tcPr>
            <w:tcW w:w="5786" w:type="dxa"/>
            <w:shd w:val="clear" w:color="auto" w:fill="auto"/>
            <w:tcMar>
              <w:top w:w="80" w:type="dxa"/>
              <w:left w:w="80" w:type="dxa"/>
              <w:bottom w:w="80" w:type="dxa"/>
              <w:right w:w="80" w:type="dxa"/>
            </w:tcMar>
            <w:vAlign w:val="center"/>
          </w:tcPr>
          <w:p>
            <w:pPr>
              <w:pStyle w:val="10"/>
              <w:framePr w:wrap="auto" w:vAnchor="margin" w:hAnchor="text" w:yAlign="inline"/>
              <w:widowControl/>
              <w:spacing w:line="276" w:lineRule="auto"/>
              <w:jc w:val="left"/>
              <w:rPr>
                <w:rFonts w:cs="仿宋"/>
                <w:color w:val="auto"/>
                <w:sz w:val="21"/>
                <w:szCs w:val="21"/>
              </w:rPr>
            </w:pPr>
            <w:r>
              <w:rPr>
                <w:rFonts w:hint="eastAsia" w:cs="仿宋"/>
                <w:color w:val="auto"/>
                <w:sz w:val="21"/>
                <w:szCs w:val="21"/>
              </w:rPr>
              <w:t>满足招标文件要求且投标价格最低的投标报价为评标基准价，其价格分为满分。其他投标人的价格分统一按照下列公式计算：投标报价得分 =（评标基准价/投标报价）×价格权值×100。</w:t>
            </w:r>
          </w:p>
        </w:tc>
        <w:tc>
          <w:tcPr>
            <w:tcW w:w="1473" w:type="dxa"/>
            <w:shd w:val="clear" w:color="auto" w:fill="auto"/>
            <w:tcMar>
              <w:top w:w="80" w:type="dxa"/>
              <w:left w:w="80" w:type="dxa"/>
              <w:bottom w:w="80" w:type="dxa"/>
              <w:right w:w="80" w:type="dxa"/>
            </w:tcMar>
            <w:vAlign w:val="center"/>
          </w:tcPr>
          <w:p>
            <w:pPr>
              <w:pStyle w:val="10"/>
              <w:framePr w:wrap="auto" w:vAnchor="margin" w:hAnchor="text" w:yAlign="inline"/>
              <w:spacing w:line="276" w:lineRule="auto"/>
              <w:rPr>
                <w:rFonts w:cs="仿宋"/>
                <w:color w:val="auto"/>
                <w:sz w:val="21"/>
                <w:szCs w:val="21"/>
              </w:rPr>
            </w:pPr>
            <w:r>
              <w:rPr>
                <w:rFonts w:hint="eastAsia" w:cs="仿宋"/>
                <w:color w:val="auto"/>
                <w:sz w:val="21"/>
                <w:szCs w:val="21"/>
              </w:rPr>
              <w:t>四舍五入，保留两位小数</w:t>
            </w:r>
          </w:p>
          <w:p>
            <w:pPr>
              <w:pStyle w:val="10"/>
              <w:framePr w:wrap="auto" w:vAnchor="margin" w:hAnchor="text" w:yAlign="inline"/>
              <w:spacing w:line="276" w:lineRule="auto"/>
              <w:rPr>
                <w:rFonts w:cs="仿宋"/>
                <w:color w:val="auto"/>
                <w:sz w:val="21"/>
                <w:szCs w:val="21"/>
              </w:rPr>
            </w:pPr>
            <w:r>
              <w:rPr>
                <w:rFonts w:hint="eastAsia" w:cs="仿宋"/>
                <w:color w:val="auto"/>
                <w:sz w:val="21"/>
                <w:szCs w:val="21"/>
              </w:rPr>
              <w:t>共同评审因素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ED7E7"/>
        </w:tblPrEx>
        <w:trPr>
          <w:trHeight w:val="1398" w:hRule="atLeast"/>
          <w:jc w:val="center"/>
        </w:trPr>
        <w:tc>
          <w:tcPr>
            <w:tcW w:w="708" w:type="dxa"/>
            <w:shd w:val="clear" w:color="auto" w:fill="auto"/>
            <w:tcMar>
              <w:top w:w="80" w:type="dxa"/>
              <w:left w:w="80" w:type="dxa"/>
              <w:bottom w:w="80" w:type="dxa"/>
              <w:right w:w="80" w:type="dxa"/>
            </w:tcMar>
            <w:vAlign w:val="center"/>
          </w:tcPr>
          <w:p>
            <w:pPr>
              <w:pStyle w:val="10"/>
              <w:framePr w:wrap="auto" w:vAnchor="margin" w:hAnchor="text" w:yAlign="inline"/>
              <w:widowControl/>
              <w:spacing w:line="276" w:lineRule="auto"/>
              <w:jc w:val="center"/>
              <w:rPr>
                <w:rFonts w:cs="仿宋"/>
                <w:color w:val="auto"/>
                <w:sz w:val="21"/>
                <w:szCs w:val="21"/>
              </w:rPr>
            </w:pPr>
            <w:r>
              <w:rPr>
                <w:rFonts w:hint="eastAsia" w:cs="仿宋"/>
                <w:color w:val="auto"/>
                <w:sz w:val="21"/>
                <w:szCs w:val="21"/>
              </w:rPr>
              <w:t>2</w:t>
            </w:r>
          </w:p>
        </w:tc>
        <w:tc>
          <w:tcPr>
            <w:tcW w:w="1104" w:type="dxa"/>
            <w:shd w:val="clear" w:color="auto" w:fill="auto"/>
            <w:tcMar>
              <w:top w:w="80" w:type="dxa"/>
              <w:left w:w="80" w:type="dxa"/>
              <w:bottom w:w="80" w:type="dxa"/>
              <w:right w:w="80" w:type="dxa"/>
            </w:tcMar>
            <w:vAlign w:val="center"/>
          </w:tcPr>
          <w:p>
            <w:pPr>
              <w:pStyle w:val="10"/>
              <w:framePr w:wrap="auto" w:vAnchor="margin" w:hAnchor="text" w:yAlign="inline"/>
              <w:widowControl/>
              <w:spacing w:line="276" w:lineRule="auto"/>
              <w:jc w:val="center"/>
              <w:rPr>
                <w:rFonts w:cs="仿宋"/>
                <w:color w:val="FF0000"/>
                <w:sz w:val="21"/>
                <w:szCs w:val="21"/>
              </w:rPr>
            </w:pPr>
            <w:r>
              <w:rPr>
                <w:rFonts w:hint="eastAsia" w:cs="仿宋"/>
                <w:color w:val="FF0000"/>
                <w:sz w:val="21"/>
                <w:szCs w:val="21"/>
                <w:lang w:val="zh-TW" w:eastAsia="zh-TW"/>
              </w:rPr>
              <w:t>技术响应情况</w:t>
            </w:r>
            <w:r>
              <w:rPr>
                <w:rFonts w:hint="eastAsia" w:cs="仿宋"/>
                <w:color w:val="FF0000"/>
                <w:sz w:val="21"/>
                <w:szCs w:val="21"/>
              </w:rPr>
              <w:t>4</w:t>
            </w:r>
            <w:r>
              <w:rPr>
                <w:rFonts w:cs="仿宋"/>
                <w:color w:val="FF0000"/>
                <w:sz w:val="21"/>
                <w:szCs w:val="21"/>
              </w:rPr>
              <w:t>9</w:t>
            </w:r>
            <w:r>
              <w:rPr>
                <w:rFonts w:hint="eastAsia" w:cs="仿宋"/>
                <w:color w:val="FF0000"/>
                <w:sz w:val="21"/>
                <w:szCs w:val="21"/>
              </w:rPr>
              <w:t>%</w:t>
            </w:r>
          </w:p>
        </w:tc>
        <w:tc>
          <w:tcPr>
            <w:tcW w:w="694" w:type="dxa"/>
            <w:shd w:val="clear" w:color="auto" w:fill="auto"/>
            <w:tcMar>
              <w:top w:w="80" w:type="dxa"/>
              <w:left w:w="80" w:type="dxa"/>
              <w:bottom w:w="80" w:type="dxa"/>
              <w:right w:w="80" w:type="dxa"/>
            </w:tcMar>
            <w:vAlign w:val="center"/>
          </w:tcPr>
          <w:p>
            <w:pPr>
              <w:pStyle w:val="10"/>
              <w:framePr w:wrap="auto" w:vAnchor="margin" w:hAnchor="text" w:yAlign="inline"/>
              <w:widowControl/>
              <w:spacing w:line="276" w:lineRule="auto"/>
              <w:rPr>
                <w:rFonts w:cs="仿宋"/>
                <w:color w:val="FF0000"/>
                <w:sz w:val="21"/>
                <w:szCs w:val="21"/>
              </w:rPr>
            </w:pPr>
            <w:r>
              <w:rPr>
                <w:rFonts w:hint="eastAsia" w:cs="仿宋"/>
                <w:color w:val="FF0000"/>
                <w:sz w:val="21"/>
                <w:szCs w:val="21"/>
              </w:rPr>
              <w:t>4</w:t>
            </w:r>
            <w:r>
              <w:rPr>
                <w:rFonts w:cs="仿宋"/>
                <w:color w:val="FF0000"/>
                <w:sz w:val="21"/>
                <w:szCs w:val="21"/>
              </w:rPr>
              <w:t>9</w:t>
            </w:r>
            <w:r>
              <w:rPr>
                <w:rFonts w:hint="eastAsia" w:cs="仿宋"/>
                <w:color w:val="FF0000"/>
                <w:sz w:val="21"/>
                <w:szCs w:val="21"/>
                <w:lang w:val="zh-TW" w:eastAsia="zh-TW"/>
              </w:rPr>
              <w:t>分</w:t>
            </w:r>
          </w:p>
        </w:tc>
        <w:tc>
          <w:tcPr>
            <w:tcW w:w="5786" w:type="dxa"/>
            <w:shd w:val="clear" w:color="auto" w:fill="auto"/>
            <w:tcMar>
              <w:top w:w="80" w:type="dxa"/>
              <w:left w:w="80" w:type="dxa"/>
              <w:bottom w:w="80" w:type="dxa"/>
              <w:right w:w="80" w:type="dxa"/>
            </w:tcMar>
            <w:vAlign w:val="center"/>
          </w:tcPr>
          <w:p>
            <w:pPr>
              <w:spacing w:line="276" w:lineRule="auto"/>
              <w:rPr>
                <w:rFonts w:ascii="宋体" w:hAnsi="宋体" w:cs="宋体"/>
                <w:color w:val="FF0000"/>
                <w:szCs w:val="21"/>
              </w:rPr>
            </w:pPr>
            <w:r>
              <w:rPr>
                <w:rFonts w:hint="eastAsia" w:ascii="宋体" w:hAnsi="宋体" w:cs="宋体"/>
                <w:color w:val="FF0000"/>
                <w:szCs w:val="21"/>
              </w:rPr>
              <w:t>投标人的技术基准分为</w:t>
            </w:r>
            <w:r>
              <w:rPr>
                <w:rFonts w:ascii="宋体" w:hAnsi="宋体" w:cs="宋体"/>
                <w:color w:val="FF0000"/>
                <w:szCs w:val="21"/>
              </w:rPr>
              <w:t>49</w:t>
            </w:r>
            <w:r>
              <w:rPr>
                <w:rFonts w:hint="eastAsia" w:ascii="宋体" w:hAnsi="宋体" w:cs="宋体"/>
                <w:color w:val="FF0000"/>
                <w:szCs w:val="21"/>
              </w:rPr>
              <w:t>分，以此为基础进行评分：</w:t>
            </w:r>
          </w:p>
          <w:p>
            <w:pPr>
              <w:snapToGrid w:val="0"/>
              <w:spacing w:line="276" w:lineRule="auto"/>
              <w:rPr>
                <w:rFonts w:ascii="宋体" w:hAnsi="宋体" w:cs="宋体"/>
                <w:color w:val="FF0000"/>
                <w:szCs w:val="21"/>
              </w:rPr>
            </w:pPr>
            <w:r>
              <w:rPr>
                <w:rFonts w:hint="eastAsia" w:ascii="宋体" w:hAnsi="宋体" w:cs="宋体"/>
                <w:color w:val="FF0000"/>
                <w:szCs w:val="21"/>
              </w:rPr>
              <w:t>1、技术参数要求中非</w:t>
            </w:r>
            <w:r>
              <w:rPr>
                <w:rFonts w:hint="eastAsia" w:ascii="宋体" w:hAnsi="宋体" w:eastAsia="宋体" w:cs="宋体"/>
                <w:bCs/>
                <w:color w:val="333333"/>
                <w:kern w:val="0"/>
                <w:sz w:val="24"/>
                <w:szCs w:val="24"/>
              </w:rPr>
              <w:t>▲</w:t>
            </w:r>
            <w:r>
              <w:rPr>
                <w:rFonts w:hint="eastAsia" w:ascii="宋体" w:hAnsi="宋体" w:cs="宋体"/>
                <w:color w:val="FF0000"/>
                <w:szCs w:val="21"/>
              </w:rPr>
              <w:t>项共计</w:t>
            </w:r>
            <w:r>
              <w:rPr>
                <w:rFonts w:hint="default" w:ascii="宋体" w:hAnsi="宋体" w:cs="宋体"/>
                <w:color w:val="FF0000"/>
                <w:szCs w:val="21"/>
              </w:rPr>
              <w:t>11</w:t>
            </w:r>
            <w:r>
              <w:rPr>
                <w:rFonts w:hint="eastAsia" w:ascii="宋体" w:hAnsi="宋体" w:cs="宋体"/>
                <w:color w:val="FF0000"/>
                <w:szCs w:val="21"/>
              </w:rPr>
              <w:t>项，每有一项不满足扣</w:t>
            </w:r>
            <w:r>
              <w:rPr>
                <w:rFonts w:ascii="宋体" w:hAnsi="宋体" w:cs="宋体"/>
                <w:color w:val="FF0000"/>
                <w:szCs w:val="21"/>
              </w:rPr>
              <w:t>1</w:t>
            </w:r>
            <w:r>
              <w:rPr>
                <w:rFonts w:hint="eastAsia" w:ascii="宋体" w:hAnsi="宋体" w:cs="宋体"/>
                <w:color w:val="FF0000"/>
                <w:szCs w:val="21"/>
              </w:rPr>
              <w:t>分，共计</w:t>
            </w:r>
            <w:r>
              <w:rPr>
                <w:rFonts w:hint="default" w:ascii="宋体" w:hAnsi="宋体" w:cs="宋体"/>
                <w:color w:val="FF0000"/>
                <w:szCs w:val="21"/>
              </w:rPr>
              <w:t>11</w:t>
            </w:r>
            <w:r>
              <w:rPr>
                <w:rFonts w:hint="eastAsia" w:ascii="宋体" w:hAnsi="宋体" w:cs="宋体"/>
                <w:color w:val="FF0000"/>
                <w:szCs w:val="21"/>
              </w:rPr>
              <w:t>分；</w:t>
            </w:r>
          </w:p>
          <w:p>
            <w:pPr>
              <w:snapToGrid w:val="0"/>
              <w:spacing w:line="276" w:lineRule="auto"/>
              <w:rPr>
                <w:rFonts w:ascii="宋体" w:hAnsi="宋体" w:cs="宋体"/>
                <w:color w:val="FF0000"/>
                <w:szCs w:val="21"/>
              </w:rPr>
            </w:pPr>
            <w:r>
              <w:rPr>
                <w:rFonts w:hint="eastAsia" w:ascii="宋体" w:hAnsi="宋体" w:cs="宋体"/>
                <w:color w:val="FF0000"/>
                <w:szCs w:val="21"/>
              </w:rPr>
              <w:t>2、技术参数要求中带</w:t>
            </w:r>
            <w:r>
              <w:rPr>
                <w:rFonts w:hint="eastAsia" w:ascii="宋体" w:hAnsi="宋体" w:eastAsia="宋体" w:cs="宋体"/>
                <w:bCs/>
                <w:color w:val="333333"/>
                <w:kern w:val="0"/>
                <w:sz w:val="24"/>
                <w:szCs w:val="24"/>
              </w:rPr>
              <w:t>▲</w:t>
            </w:r>
            <w:r>
              <w:rPr>
                <w:rFonts w:hint="eastAsia" w:ascii="宋体" w:hAnsi="宋体" w:cs="宋体"/>
                <w:color w:val="FF0000"/>
                <w:szCs w:val="21"/>
              </w:rPr>
              <w:t>项共计</w:t>
            </w:r>
            <w:r>
              <w:rPr>
                <w:rFonts w:hint="default" w:ascii="宋体" w:hAnsi="宋体" w:cs="宋体"/>
                <w:color w:val="FF0000"/>
                <w:szCs w:val="21"/>
              </w:rPr>
              <w:t>5</w:t>
            </w:r>
            <w:r>
              <w:rPr>
                <w:rFonts w:hint="eastAsia" w:ascii="宋体" w:hAnsi="宋体" w:cs="宋体"/>
                <w:color w:val="FF0000"/>
                <w:szCs w:val="21"/>
              </w:rPr>
              <w:t>项，每有一项不满足扣</w:t>
            </w:r>
            <w:r>
              <w:rPr>
                <w:rFonts w:hint="default" w:ascii="宋体" w:hAnsi="宋体" w:cs="宋体"/>
                <w:color w:val="FF0000"/>
                <w:szCs w:val="21"/>
              </w:rPr>
              <w:t>7.6</w:t>
            </w:r>
            <w:r>
              <w:rPr>
                <w:rFonts w:hint="eastAsia" w:ascii="宋体" w:hAnsi="宋体" w:cs="宋体"/>
                <w:color w:val="FF0000"/>
                <w:szCs w:val="21"/>
              </w:rPr>
              <w:t>分，共计</w:t>
            </w:r>
            <w:r>
              <w:rPr>
                <w:rFonts w:hint="default" w:ascii="宋体" w:hAnsi="宋体" w:cs="宋体"/>
                <w:color w:val="FF0000"/>
                <w:szCs w:val="21"/>
              </w:rPr>
              <w:t>38</w:t>
            </w:r>
            <w:r>
              <w:rPr>
                <w:rFonts w:hint="eastAsia" w:ascii="宋体" w:hAnsi="宋体" w:cs="宋体"/>
                <w:color w:val="FF0000"/>
                <w:szCs w:val="21"/>
              </w:rPr>
              <w:t>分；</w:t>
            </w:r>
          </w:p>
          <w:p>
            <w:pPr>
              <w:pStyle w:val="2"/>
              <w:rPr>
                <w:color w:val="FF0000"/>
              </w:rPr>
            </w:pPr>
            <w:r>
              <w:rPr>
                <w:rFonts w:hint="eastAsia"/>
                <w:color w:val="FF0000"/>
              </w:rPr>
              <w:t>3、</w:t>
            </w:r>
            <w:r>
              <w:rPr>
                <w:rFonts w:hint="eastAsia" w:ascii="宋体" w:hAnsi="宋体" w:cs="宋体"/>
                <w:color w:val="FF0000"/>
                <w:szCs w:val="21"/>
              </w:rPr>
              <w:t>前两项汇总得出技术服务总得分。</w:t>
            </w:r>
          </w:p>
        </w:tc>
        <w:tc>
          <w:tcPr>
            <w:tcW w:w="1473" w:type="dxa"/>
            <w:shd w:val="clear" w:color="auto" w:fill="auto"/>
            <w:tcMar>
              <w:top w:w="80" w:type="dxa"/>
              <w:left w:w="80" w:type="dxa"/>
              <w:bottom w:w="80" w:type="dxa"/>
              <w:right w:w="80" w:type="dxa"/>
            </w:tcMar>
            <w:vAlign w:val="center"/>
          </w:tcPr>
          <w:p>
            <w:pPr>
              <w:pStyle w:val="2"/>
              <w:spacing w:line="276" w:lineRule="auto"/>
              <w:rPr>
                <w:rFonts w:ascii="宋体" w:cs="仿宋"/>
                <w:szCs w:val="21"/>
              </w:rPr>
            </w:pPr>
            <w:r>
              <w:rPr>
                <w:rFonts w:hint="eastAsia" w:cs="仿宋"/>
                <w:szCs w:val="21"/>
              </w:rPr>
              <w:t>技术评审因素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ED7E7"/>
        </w:tblPrEx>
        <w:trPr>
          <w:trHeight w:val="534" w:hRule="atLeast"/>
          <w:jc w:val="center"/>
        </w:trPr>
        <w:tc>
          <w:tcPr>
            <w:tcW w:w="708" w:type="dxa"/>
            <w:shd w:val="clear" w:color="auto" w:fill="auto"/>
            <w:tcMar>
              <w:top w:w="80" w:type="dxa"/>
              <w:left w:w="80" w:type="dxa"/>
              <w:bottom w:w="80" w:type="dxa"/>
              <w:right w:w="80" w:type="dxa"/>
            </w:tcMar>
            <w:vAlign w:val="center"/>
          </w:tcPr>
          <w:p>
            <w:pPr>
              <w:pStyle w:val="10"/>
              <w:framePr w:wrap="auto" w:vAnchor="margin" w:hAnchor="text" w:yAlign="inline"/>
              <w:widowControl/>
              <w:spacing w:line="276" w:lineRule="auto"/>
              <w:jc w:val="center"/>
              <w:rPr>
                <w:rFonts w:cs="仿宋"/>
                <w:color w:val="auto"/>
                <w:sz w:val="21"/>
                <w:szCs w:val="21"/>
              </w:rPr>
            </w:pPr>
            <w:r>
              <w:rPr>
                <w:rFonts w:hint="eastAsia" w:cs="仿宋"/>
                <w:color w:val="auto"/>
                <w:sz w:val="21"/>
                <w:szCs w:val="21"/>
              </w:rPr>
              <w:t>3</w:t>
            </w:r>
          </w:p>
        </w:tc>
        <w:tc>
          <w:tcPr>
            <w:tcW w:w="1104" w:type="dxa"/>
            <w:shd w:val="clear" w:color="auto" w:fill="auto"/>
            <w:tcMar>
              <w:top w:w="80" w:type="dxa"/>
              <w:left w:w="80" w:type="dxa"/>
              <w:bottom w:w="80" w:type="dxa"/>
              <w:right w:w="80" w:type="dxa"/>
            </w:tcMar>
            <w:vAlign w:val="center"/>
          </w:tcPr>
          <w:p>
            <w:pPr>
              <w:pStyle w:val="10"/>
              <w:framePr w:wrap="auto" w:vAnchor="margin" w:hAnchor="text" w:yAlign="inline"/>
              <w:widowControl/>
              <w:spacing w:line="276" w:lineRule="auto"/>
              <w:jc w:val="center"/>
              <w:rPr>
                <w:rFonts w:cs="仿宋"/>
                <w:color w:val="auto"/>
                <w:sz w:val="21"/>
                <w:szCs w:val="21"/>
              </w:rPr>
            </w:pPr>
            <w:r>
              <w:rPr>
                <w:rFonts w:hint="eastAsia" w:cs="仿宋"/>
                <w:color w:val="auto"/>
                <w:sz w:val="21"/>
                <w:szCs w:val="21"/>
                <w:lang w:val="zh-TW"/>
              </w:rPr>
              <w:t>履约能力</w:t>
            </w:r>
            <w:r>
              <w:rPr>
                <w:rFonts w:cs="仿宋"/>
                <w:color w:val="auto"/>
                <w:sz w:val="21"/>
                <w:szCs w:val="21"/>
              </w:rPr>
              <w:t>5</w:t>
            </w:r>
            <w:r>
              <w:rPr>
                <w:rFonts w:hint="eastAsia" w:cs="仿宋"/>
                <w:color w:val="auto"/>
                <w:sz w:val="21"/>
                <w:szCs w:val="21"/>
              </w:rPr>
              <w:t>%</w:t>
            </w:r>
          </w:p>
        </w:tc>
        <w:tc>
          <w:tcPr>
            <w:tcW w:w="694" w:type="dxa"/>
            <w:shd w:val="clear" w:color="auto" w:fill="auto"/>
            <w:tcMar>
              <w:top w:w="80" w:type="dxa"/>
              <w:left w:w="80" w:type="dxa"/>
              <w:bottom w:w="80" w:type="dxa"/>
              <w:right w:w="80" w:type="dxa"/>
            </w:tcMar>
            <w:vAlign w:val="center"/>
          </w:tcPr>
          <w:p>
            <w:pPr>
              <w:pStyle w:val="10"/>
              <w:framePr w:wrap="auto" w:vAnchor="margin" w:hAnchor="text" w:yAlign="inline"/>
              <w:widowControl/>
              <w:spacing w:line="276" w:lineRule="auto"/>
              <w:rPr>
                <w:rFonts w:cs="仿宋"/>
                <w:color w:val="auto"/>
                <w:sz w:val="21"/>
                <w:szCs w:val="21"/>
              </w:rPr>
            </w:pPr>
            <w:r>
              <w:rPr>
                <w:rFonts w:cs="仿宋"/>
                <w:color w:val="auto"/>
                <w:sz w:val="21"/>
                <w:szCs w:val="21"/>
              </w:rPr>
              <w:t>5</w:t>
            </w:r>
            <w:r>
              <w:rPr>
                <w:rFonts w:hint="eastAsia" w:cs="仿宋"/>
                <w:color w:val="auto"/>
                <w:sz w:val="21"/>
                <w:szCs w:val="21"/>
                <w:lang w:val="zh-TW" w:eastAsia="zh-TW"/>
              </w:rPr>
              <w:t>分</w:t>
            </w:r>
          </w:p>
        </w:tc>
        <w:tc>
          <w:tcPr>
            <w:tcW w:w="5786" w:type="dxa"/>
            <w:shd w:val="clear" w:color="auto" w:fill="auto"/>
            <w:tcMar>
              <w:top w:w="80" w:type="dxa"/>
              <w:left w:w="80" w:type="dxa"/>
              <w:bottom w:w="80" w:type="dxa"/>
              <w:right w:w="80" w:type="dxa"/>
            </w:tcMar>
            <w:vAlign w:val="center"/>
          </w:tcPr>
          <w:p>
            <w:pPr>
              <w:spacing w:line="276" w:lineRule="auto"/>
              <w:rPr>
                <w:rFonts w:ascii="宋体" w:hAnsi="宋体" w:cs="仿宋"/>
                <w:szCs w:val="21"/>
              </w:rPr>
            </w:pPr>
            <w:r>
              <w:rPr>
                <w:rFonts w:hint="eastAsia" w:ascii="宋体" w:hAnsi="宋体" w:cs="仿宋"/>
                <w:szCs w:val="21"/>
              </w:rPr>
              <w:t>投标人20</w:t>
            </w:r>
            <w:r>
              <w:rPr>
                <w:rFonts w:ascii="宋体" w:hAnsi="宋体" w:cs="仿宋"/>
                <w:szCs w:val="21"/>
              </w:rPr>
              <w:t>20</w:t>
            </w:r>
            <w:r>
              <w:rPr>
                <w:rFonts w:hint="eastAsia" w:ascii="宋体" w:hAnsi="宋体" w:cs="仿宋"/>
                <w:szCs w:val="21"/>
              </w:rPr>
              <w:t>年1月1日（含1日）以来，每有一项类似项目业绩得</w:t>
            </w:r>
            <w:r>
              <w:rPr>
                <w:rFonts w:ascii="宋体" w:hAnsi="宋体" w:cs="仿宋"/>
                <w:szCs w:val="21"/>
              </w:rPr>
              <w:t>1</w:t>
            </w:r>
            <w:r>
              <w:rPr>
                <w:rFonts w:hint="eastAsia" w:ascii="宋体" w:hAnsi="宋体" w:cs="仿宋"/>
                <w:szCs w:val="21"/>
              </w:rPr>
              <w:t>分，本项最多</w:t>
            </w:r>
            <w:r>
              <w:rPr>
                <w:rFonts w:ascii="宋体" w:hAnsi="宋体" w:cs="仿宋"/>
                <w:szCs w:val="21"/>
              </w:rPr>
              <w:t>5</w:t>
            </w:r>
            <w:r>
              <w:rPr>
                <w:rFonts w:hint="eastAsia" w:ascii="宋体" w:hAnsi="宋体" w:cs="仿宋"/>
                <w:szCs w:val="21"/>
              </w:rPr>
              <w:t>分。[说明：每一项类似业绩需提供项目的中标通知书或合同复印件，所有复印件须加盖投标人公章，未提供不得分。]</w:t>
            </w:r>
          </w:p>
        </w:tc>
        <w:tc>
          <w:tcPr>
            <w:tcW w:w="1473" w:type="dxa"/>
            <w:shd w:val="clear" w:color="auto" w:fill="auto"/>
            <w:tcMar>
              <w:top w:w="80" w:type="dxa"/>
              <w:left w:w="80" w:type="dxa"/>
              <w:bottom w:w="80" w:type="dxa"/>
              <w:right w:w="80" w:type="dxa"/>
            </w:tcMar>
            <w:vAlign w:val="center"/>
          </w:tcPr>
          <w:p>
            <w:pPr>
              <w:spacing w:line="276" w:lineRule="auto"/>
              <w:jc w:val="left"/>
              <w:rPr>
                <w:rFonts w:ascii="宋体" w:hAnsi="宋体" w:cs="仿宋"/>
                <w:szCs w:val="21"/>
              </w:rPr>
            </w:pPr>
            <w:r>
              <w:rPr>
                <w:rFonts w:hint="eastAsia" w:cs="仿宋"/>
                <w:szCs w:val="21"/>
              </w:rPr>
              <w:t>共同评审因素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ED7E7"/>
        </w:tblPrEx>
        <w:trPr>
          <w:trHeight w:val="534" w:hRule="atLeast"/>
          <w:jc w:val="center"/>
        </w:trPr>
        <w:tc>
          <w:tcPr>
            <w:tcW w:w="708" w:type="dxa"/>
            <w:shd w:val="clear" w:color="auto" w:fill="auto"/>
            <w:tcMar>
              <w:top w:w="80" w:type="dxa"/>
              <w:left w:w="80" w:type="dxa"/>
              <w:bottom w:w="80" w:type="dxa"/>
              <w:right w:w="80" w:type="dxa"/>
            </w:tcMar>
            <w:vAlign w:val="center"/>
          </w:tcPr>
          <w:p>
            <w:pPr>
              <w:pStyle w:val="10"/>
              <w:framePr w:wrap="auto" w:vAnchor="margin" w:hAnchor="text" w:yAlign="inline"/>
              <w:widowControl/>
              <w:spacing w:line="276" w:lineRule="auto"/>
              <w:jc w:val="center"/>
              <w:rPr>
                <w:rFonts w:cs="仿宋"/>
                <w:color w:val="auto"/>
                <w:sz w:val="21"/>
                <w:szCs w:val="21"/>
              </w:rPr>
            </w:pPr>
            <w:r>
              <w:rPr>
                <w:rFonts w:hint="eastAsia" w:cs="仿宋"/>
                <w:color w:val="auto"/>
                <w:sz w:val="21"/>
                <w:szCs w:val="21"/>
              </w:rPr>
              <w:t>4</w:t>
            </w:r>
          </w:p>
        </w:tc>
        <w:tc>
          <w:tcPr>
            <w:tcW w:w="1104" w:type="dxa"/>
            <w:shd w:val="clear" w:color="auto" w:fill="auto"/>
            <w:tcMar>
              <w:top w:w="80" w:type="dxa"/>
              <w:left w:w="80" w:type="dxa"/>
              <w:bottom w:w="80" w:type="dxa"/>
              <w:right w:w="80" w:type="dxa"/>
            </w:tcMar>
            <w:vAlign w:val="center"/>
          </w:tcPr>
          <w:p>
            <w:pPr>
              <w:pStyle w:val="10"/>
              <w:framePr w:wrap="auto" w:vAnchor="margin" w:hAnchor="text" w:yAlign="inline"/>
              <w:widowControl/>
              <w:spacing w:line="276" w:lineRule="auto"/>
              <w:jc w:val="center"/>
              <w:rPr>
                <w:rFonts w:eastAsia="PMingLiU" w:cs="仿宋"/>
                <w:color w:val="auto"/>
                <w:sz w:val="21"/>
                <w:szCs w:val="21"/>
                <w:lang w:val="zh-TW" w:eastAsia="zh-TW"/>
              </w:rPr>
            </w:pPr>
            <w:r>
              <w:rPr>
                <w:rFonts w:hint="eastAsia" w:cs="仿宋"/>
                <w:color w:val="auto"/>
                <w:sz w:val="21"/>
                <w:szCs w:val="21"/>
                <w:lang w:val="zh-TW" w:eastAsia="zh-TW"/>
              </w:rPr>
              <w:t>项目实施</w:t>
            </w:r>
            <w:r>
              <w:rPr>
                <w:rFonts w:cs="仿宋"/>
                <w:color w:val="auto"/>
                <w:sz w:val="21"/>
                <w:szCs w:val="21"/>
                <w:lang w:val="zh-TW" w:eastAsia="zh-TW"/>
              </w:rPr>
              <w:t>方案</w:t>
            </w:r>
            <w:r>
              <w:rPr>
                <w:rFonts w:hint="eastAsia" w:cs="仿宋"/>
                <w:color w:val="auto"/>
                <w:sz w:val="21"/>
                <w:szCs w:val="21"/>
                <w:lang w:val="zh-TW"/>
              </w:rPr>
              <w:t>5</w:t>
            </w:r>
            <w:r>
              <w:rPr>
                <w:rFonts w:eastAsia="PMingLiU" w:cs="仿宋"/>
                <w:color w:val="auto"/>
                <w:sz w:val="21"/>
                <w:szCs w:val="21"/>
                <w:lang w:val="zh-TW" w:eastAsia="zh-TW"/>
              </w:rPr>
              <w:t>%</w:t>
            </w:r>
          </w:p>
        </w:tc>
        <w:tc>
          <w:tcPr>
            <w:tcW w:w="694" w:type="dxa"/>
            <w:shd w:val="clear" w:color="auto" w:fill="auto"/>
            <w:tcMar>
              <w:top w:w="80" w:type="dxa"/>
              <w:left w:w="80" w:type="dxa"/>
              <w:bottom w:w="80" w:type="dxa"/>
              <w:right w:w="80" w:type="dxa"/>
            </w:tcMar>
            <w:vAlign w:val="center"/>
          </w:tcPr>
          <w:p>
            <w:pPr>
              <w:pStyle w:val="10"/>
              <w:framePr w:wrap="auto" w:vAnchor="margin" w:hAnchor="text" w:yAlign="inline"/>
              <w:widowControl/>
              <w:spacing w:line="276" w:lineRule="auto"/>
              <w:rPr>
                <w:rFonts w:cs="仿宋"/>
                <w:color w:val="auto"/>
                <w:sz w:val="21"/>
                <w:szCs w:val="21"/>
              </w:rPr>
            </w:pPr>
            <w:r>
              <w:rPr>
                <w:rFonts w:hint="eastAsia" w:cs="仿宋"/>
                <w:color w:val="auto"/>
                <w:sz w:val="21"/>
                <w:szCs w:val="21"/>
              </w:rPr>
              <w:t>5分</w:t>
            </w:r>
          </w:p>
        </w:tc>
        <w:tc>
          <w:tcPr>
            <w:tcW w:w="5786" w:type="dxa"/>
            <w:shd w:val="clear" w:color="auto" w:fill="auto"/>
            <w:tcMar>
              <w:top w:w="80" w:type="dxa"/>
              <w:left w:w="80" w:type="dxa"/>
              <w:bottom w:w="80" w:type="dxa"/>
              <w:right w:w="80" w:type="dxa"/>
            </w:tcMar>
            <w:vAlign w:val="center"/>
          </w:tcPr>
          <w:p>
            <w:pPr>
              <w:spacing w:line="276" w:lineRule="auto"/>
              <w:rPr>
                <w:rFonts w:ascii="宋体" w:hAnsi="宋体" w:cs="仿宋"/>
                <w:szCs w:val="21"/>
              </w:rPr>
            </w:pPr>
            <w:r>
              <w:rPr>
                <w:rFonts w:hint="eastAsia" w:ascii="宋体" w:hAnsi="宋体" w:cs="仿宋"/>
                <w:szCs w:val="21"/>
              </w:rPr>
              <w:t>投标人结合本项目的理解与采购需求提供项目实施方案，包括：①项目总体分析；②进度计划及工期保障措施；③设备安装方案；④质量保障措施；⑤应急预案。方案内容完善的得5分，方案内容中每缺少1项内容扣1分；方案内容中每有1处存在缺陷（缺陷是指方案内容与项目实际情况不相符或套用其他项目方案或前后内容相互矛盾或存在与本项目无关的内容）扣0.5分；扣完为止。</w:t>
            </w:r>
          </w:p>
        </w:tc>
        <w:tc>
          <w:tcPr>
            <w:tcW w:w="1473" w:type="dxa"/>
            <w:shd w:val="clear" w:color="auto" w:fill="auto"/>
            <w:tcMar>
              <w:top w:w="80" w:type="dxa"/>
              <w:left w:w="80" w:type="dxa"/>
              <w:bottom w:w="80" w:type="dxa"/>
              <w:right w:w="80" w:type="dxa"/>
            </w:tcMar>
            <w:vAlign w:val="center"/>
          </w:tcPr>
          <w:p>
            <w:pPr>
              <w:spacing w:line="276" w:lineRule="auto"/>
              <w:jc w:val="left"/>
              <w:rPr>
                <w:rFonts w:ascii="宋体" w:hAnsi="宋体" w:cs="仿宋"/>
                <w:szCs w:val="21"/>
                <w:lang w:val="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ED7E7"/>
        </w:tblPrEx>
        <w:trPr>
          <w:trHeight w:val="534" w:hRule="atLeast"/>
          <w:jc w:val="center"/>
        </w:trPr>
        <w:tc>
          <w:tcPr>
            <w:tcW w:w="708" w:type="dxa"/>
            <w:shd w:val="clear" w:color="auto" w:fill="auto"/>
            <w:tcMar>
              <w:top w:w="80" w:type="dxa"/>
              <w:left w:w="80" w:type="dxa"/>
              <w:bottom w:w="80" w:type="dxa"/>
              <w:right w:w="80" w:type="dxa"/>
            </w:tcMar>
            <w:vAlign w:val="center"/>
          </w:tcPr>
          <w:p>
            <w:pPr>
              <w:pStyle w:val="10"/>
              <w:framePr w:wrap="auto" w:vAnchor="margin" w:hAnchor="text" w:yAlign="inline"/>
              <w:widowControl/>
              <w:spacing w:line="276" w:lineRule="auto"/>
              <w:jc w:val="center"/>
              <w:rPr>
                <w:rFonts w:cs="仿宋"/>
                <w:color w:val="auto"/>
                <w:sz w:val="21"/>
                <w:szCs w:val="21"/>
              </w:rPr>
            </w:pPr>
            <w:r>
              <w:rPr>
                <w:rFonts w:hint="eastAsia" w:cs="仿宋"/>
                <w:color w:val="auto"/>
                <w:sz w:val="21"/>
                <w:szCs w:val="21"/>
              </w:rPr>
              <w:t>5</w:t>
            </w:r>
          </w:p>
        </w:tc>
        <w:tc>
          <w:tcPr>
            <w:tcW w:w="1104" w:type="dxa"/>
            <w:shd w:val="clear" w:color="auto" w:fill="auto"/>
            <w:tcMar>
              <w:top w:w="80" w:type="dxa"/>
              <w:left w:w="80" w:type="dxa"/>
              <w:bottom w:w="80" w:type="dxa"/>
              <w:right w:w="80" w:type="dxa"/>
            </w:tcMar>
            <w:vAlign w:val="center"/>
          </w:tcPr>
          <w:p>
            <w:pPr>
              <w:pStyle w:val="10"/>
              <w:framePr w:wrap="auto" w:vAnchor="margin" w:hAnchor="text" w:yAlign="inline"/>
              <w:widowControl/>
              <w:spacing w:line="276" w:lineRule="auto"/>
              <w:jc w:val="center"/>
              <w:rPr>
                <w:rFonts w:cs="仿宋"/>
                <w:color w:val="auto"/>
                <w:sz w:val="21"/>
                <w:szCs w:val="21"/>
              </w:rPr>
            </w:pPr>
            <w:r>
              <w:rPr>
                <w:rFonts w:hint="eastAsia" w:cs="仿宋"/>
                <w:color w:val="auto"/>
                <w:sz w:val="21"/>
                <w:szCs w:val="21"/>
              </w:rPr>
              <w:t>售后服务5</w:t>
            </w:r>
            <w:r>
              <w:rPr>
                <w:rFonts w:cs="仿宋"/>
                <w:color w:val="auto"/>
                <w:sz w:val="21"/>
                <w:szCs w:val="21"/>
              </w:rPr>
              <w:t>%</w:t>
            </w:r>
          </w:p>
        </w:tc>
        <w:tc>
          <w:tcPr>
            <w:tcW w:w="694" w:type="dxa"/>
            <w:shd w:val="clear" w:color="auto" w:fill="auto"/>
            <w:tcMar>
              <w:top w:w="80" w:type="dxa"/>
              <w:left w:w="80" w:type="dxa"/>
              <w:bottom w:w="80" w:type="dxa"/>
              <w:right w:w="80" w:type="dxa"/>
            </w:tcMar>
            <w:vAlign w:val="center"/>
          </w:tcPr>
          <w:p>
            <w:pPr>
              <w:pStyle w:val="10"/>
              <w:framePr w:wrap="auto" w:vAnchor="margin" w:hAnchor="text" w:yAlign="inline"/>
              <w:widowControl/>
              <w:spacing w:line="276" w:lineRule="auto"/>
              <w:rPr>
                <w:rFonts w:cs="仿宋"/>
                <w:color w:val="auto"/>
                <w:sz w:val="21"/>
                <w:szCs w:val="21"/>
              </w:rPr>
            </w:pPr>
            <w:r>
              <w:rPr>
                <w:rFonts w:hint="eastAsia" w:cs="仿宋"/>
                <w:color w:val="auto"/>
                <w:sz w:val="21"/>
                <w:szCs w:val="21"/>
              </w:rPr>
              <w:t>5分</w:t>
            </w:r>
          </w:p>
        </w:tc>
        <w:tc>
          <w:tcPr>
            <w:tcW w:w="5786" w:type="dxa"/>
            <w:shd w:val="clear" w:color="auto" w:fill="auto"/>
            <w:tcMar>
              <w:top w:w="80" w:type="dxa"/>
              <w:left w:w="80" w:type="dxa"/>
              <w:bottom w:w="80" w:type="dxa"/>
              <w:right w:w="80" w:type="dxa"/>
            </w:tcMar>
            <w:vAlign w:val="center"/>
          </w:tcPr>
          <w:p>
            <w:pPr>
              <w:pStyle w:val="2"/>
              <w:spacing w:line="276" w:lineRule="auto"/>
              <w:rPr>
                <w:rFonts w:ascii="宋体"/>
                <w:szCs w:val="21"/>
              </w:rPr>
            </w:pPr>
            <w:r>
              <w:rPr>
                <w:rFonts w:hint="eastAsia" w:ascii="宋体"/>
                <w:szCs w:val="21"/>
              </w:rPr>
              <w:t>1.本地化服务体系（2分）：</w:t>
            </w:r>
          </w:p>
          <w:p>
            <w:pPr>
              <w:pStyle w:val="2"/>
              <w:spacing w:line="276" w:lineRule="auto"/>
              <w:rPr>
                <w:rFonts w:ascii="宋体"/>
                <w:szCs w:val="21"/>
              </w:rPr>
            </w:pPr>
            <w:r>
              <w:rPr>
                <w:rFonts w:hint="eastAsia" w:ascii="宋体"/>
                <w:szCs w:val="21"/>
              </w:rPr>
              <w:t>投标人可提供本地化售后服务的得2分（提供承诺函）。</w:t>
            </w:r>
          </w:p>
          <w:p>
            <w:pPr>
              <w:pStyle w:val="2"/>
              <w:spacing w:line="276" w:lineRule="auto"/>
              <w:rPr>
                <w:rFonts w:ascii="宋体"/>
                <w:szCs w:val="21"/>
              </w:rPr>
            </w:pPr>
            <w:r>
              <w:rPr>
                <w:rFonts w:hint="eastAsia" w:ascii="宋体"/>
                <w:szCs w:val="21"/>
              </w:rPr>
              <w:t>2.投标人根据本项目实际情况，提供售后服务方案，内容包括：①售后服务人员安排；②服务响应时间；③技术支持及售后服务体系等，内容完整完全满足招标文件售后服务要求的得3分，每有一条不满足扣1分，扣完为止。</w:t>
            </w:r>
          </w:p>
        </w:tc>
        <w:tc>
          <w:tcPr>
            <w:tcW w:w="1473" w:type="dxa"/>
            <w:shd w:val="clear" w:color="auto" w:fill="auto"/>
            <w:tcMar>
              <w:top w:w="80" w:type="dxa"/>
              <w:left w:w="80" w:type="dxa"/>
              <w:bottom w:w="80" w:type="dxa"/>
              <w:right w:w="80" w:type="dxa"/>
            </w:tcMar>
            <w:vAlign w:val="center"/>
          </w:tcPr>
          <w:p>
            <w:pPr>
              <w:spacing w:line="276" w:lineRule="auto"/>
              <w:jc w:val="left"/>
              <w:rPr>
                <w:rFonts w:ascii="宋体" w:hAnsi="宋体" w:cs="仿宋"/>
                <w:szCs w:val="21"/>
                <w:lang w:val="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ED7E7"/>
        </w:tblPrEx>
        <w:trPr>
          <w:trHeight w:val="534" w:hRule="atLeast"/>
          <w:jc w:val="center"/>
        </w:trPr>
        <w:tc>
          <w:tcPr>
            <w:tcW w:w="708" w:type="dxa"/>
            <w:shd w:val="clear" w:color="auto" w:fill="auto"/>
            <w:tcMar>
              <w:top w:w="80" w:type="dxa"/>
              <w:left w:w="80" w:type="dxa"/>
              <w:bottom w:w="80" w:type="dxa"/>
              <w:right w:w="80" w:type="dxa"/>
            </w:tcMar>
          </w:tcPr>
          <w:p>
            <w:pPr>
              <w:pStyle w:val="10"/>
              <w:framePr w:wrap="auto" w:vAnchor="margin" w:hAnchor="text" w:yAlign="inline"/>
              <w:widowControl/>
              <w:spacing w:line="276" w:lineRule="auto"/>
              <w:jc w:val="center"/>
              <w:rPr>
                <w:rFonts w:cs="仿宋"/>
                <w:color w:val="auto"/>
                <w:sz w:val="21"/>
                <w:szCs w:val="21"/>
              </w:rPr>
            </w:pPr>
            <w:r>
              <w:rPr>
                <w:rFonts w:hint="eastAsia" w:cs="仿宋"/>
                <w:color w:val="auto"/>
                <w:sz w:val="21"/>
                <w:szCs w:val="21"/>
              </w:rPr>
              <w:t>6</w:t>
            </w:r>
          </w:p>
        </w:tc>
        <w:tc>
          <w:tcPr>
            <w:tcW w:w="1104" w:type="dxa"/>
            <w:shd w:val="clear" w:color="auto" w:fill="auto"/>
            <w:tcMar>
              <w:top w:w="80" w:type="dxa"/>
              <w:left w:w="80" w:type="dxa"/>
              <w:bottom w:w="80" w:type="dxa"/>
              <w:right w:w="80" w:type="dxa"/>
            </w:tcMar>
          </w:tcPr>
          <w:p>
            <w:pPr>
              <w:pStyle w:val="10"/>
              <w:framePr w:wrap="auto" w:vAnchor="margin" w:hAnchor="text" w:yAlign="inline"/>
              <w:widowControl/>
              <w:spacing w:line="276" w:lineRule="auto"/>
              <w:jc w:val="center"/>
              <w:rPr>
                <w:rFonts w:cs="仿宋"/>
                <w:color w:val="auto"/>
                <w:sz w:val="21"/>
                <w:szCs w:val="21"/>
              </w:rPr>
            </w:pPr>
            <w:r>
              <w:rPr>
                <w:rFonts w:hint="eastAsia" w:cs="仿宋"/>
                <w:color w:val="auto"/>
                <w:sz w:val="21"/>
                <w:szCs w:val="21"/>
              </w:rPr>
              <w:t>节能、环境标志、无线局域网产品1%</w:t>
            </w:r>
          </w:p>
        </w:tc>
        <w:tc>
          <w:tcPr>
            <w:tcW w:w="694" w:type="dxa"/>
            <w:shd w:val="clear" w:color="auto" w:fill="auto"/>
            <w:tcMar>
              <w:top w:w="80" w:type="dxa"/>
              <w:left w:w="80" w:type="dxa"/>
              <w:bottom w:w="80" w:type="dxa"/>
              <w:right w:w="80" w:type="dxa"/>
            </w:tcMar>
          </w:tcPr>
          <w:p>
            <w:pPr>
              <w:pStyle w:val="10"/>
              <w:framePr w:wrap="auto" w:vAnchor="margin" w:hAnchor="text" w:yAlign="inline"/>
              <w:widowControl/>
              <w:spacing w:line="276" w:lineRule="auto"/>
              <w:rPr>
                <w:rFonts w:cs="仿宋"/>
                <w:color w:val="auto"/>
                <w:sz w:val="21"/>
                <w:szCs w:val="21"/>
              </w:rPr>
            </w:pPr>
            <w:r>
              <w:rPr>
                <w:rFonts w:hint="eastAsia" w:cs="仿宋"/>
                <w:color w:val="auto"/>
                <w:sz w:val="21"/>
                <w:szCs w:val="21"/>
              </w:rPr>
              <w:t>1分</w:t>
            </w:r>
          </w:p>
        </w:tc>
        <w:tc>
          <w:tcPr>
            <w:tcW w:w="5786" w:type="dxa"/>
            <w:shd w:val="clear" w:color="auto" w:fill="auto"/>
            <w:tcMar>
              <w:top w:w="80" w:type="dxa"/>
              <w:left w:w="80" w:type="dxa"/>
              <w:bottom w:w="80" w:type="dxa"/>
              <w:right w:w="80" w:type="dxa"/>
            </w:tcMar>
          </w:tcPr>
          <w:p>
            <w:pPr>
              <w:pStyle w:val="2"/>
              <w:spacing w:line="276" w:lineRule="auto"/>
              <w:rPr>
                <w:rFonts w:ascii="宋体" w:hAnsi="宋体" w:cs="仿宋"/>
                <w:kern w:val="0"/>
                <w:szCs w:val="21"/>
              </w:rPr>
            </w:pPr>
            <w:r>
              <w:rPr>
                <w:rFonts w:hint="eastAsia" w:ascii="宋体" w:hAnsi="宋体" w:cs="仿宋"/>
                <w:kern w:val="0"/>
                <w:szCs w:val="21"/>
              </w:rPr>
              <w:t>每有一项投标产品认定为政府采购节能产品或者政府采购环境标志产品或者无线局域网产品的得0.5分，最多得1分。非政府采购节能、环境标志产品的、无线局域网产品的不得分。（强制采购节能产品的除外）</w:t>
            </w:r>
          </w:p>
        </w:tc>
        <w:tc>
          <w:tcPr>
            <w:tcW w:w="1473" w:type="dxa"/>
            <w:shd w:val="clear" w:color="auto" w:fill="auto"/>
            <w:tcMar>
              <w:top w:w="80" w:type="dxa"/>
              <w:left w:w="80" w:type="dxa"/>
              <w:bottom w:w="80" w:type="dxa"/>
              <w:right w:w="80" w:type="dxa"/>
            </w:tcMar>
          </w:tcPr>
          <w:p>
            <w:pPr>
              <w:spacing w:line="276" w:lineRule="auto"/>
              <w:jc w:val="left"/>
              <w:rPr>
                <w:rFonts w:ascii="宋体" w:hAnsi="宋体" w:cs="仿宋"/>
                <w:szCs w:val="21"/>
                <w:lang w:val="zh-TW"/>
              </w:rPr>
            </w:pPr>
          </w:p>
        </w:tc>
      </w:tr>
    </w:tbl>
    <w:p>
      <w:pPr>
        <w:widowControl/>
        <w:shd w:val="clear" w:color="auto" w:fill="FFFFFF"/>
        <w:spacing w:line="480" w:lineRule="auto"/>
        <w:rPr>
          <w:rFonts w:ascii="宋体" w:hAnsi="宋体" w:eastAsia="宋体" w:cs="宋体"/>
          <w:color w:val="333333"/>
          <w:kern w:val="0"/>
          <w:sz w:val="24"/>
          <w:szCs w:val="24"/>
        </w:rPr>
      </w:pPr>
      <w:bookmarkStart w:id="0" w:name="_GoBack"/>
      <w:bookmarkEnd w:id="0"/>
      <w:r>
        <w:rPr>
          <w:rFonts w:hint="eastAsia" w:ascii="宋体" w:hAnsi="宋体" w:eastAsia="宋体" w:cs="宋体"/>
          <w:color w:val="333333"/>
          <w:kern w:val="0"/>
          <w:sz w:val="24"/>
          <w:szCs w:val="24"/>
        </w:rPr>
        <w:t>□最低</w:t>
      </w:r>
      <w:r>
        <w:rPr>
          <w:rFonts w:ascii="宋体" w:hAnsi="宋体" w:eastAsia="宋体" w:cs="宋体"/>
          <w:color w:val="333333"/>
          <w:kern w:val="0"/>
          <w:sz w:val="24"/>
          <w:szCs w:val="24"/>
        </w:rPr>
        <w:t>评标价法</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评审因素： </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扣除比例</w:t>
      </w:r>
      <w:r>
        <w:rPr>
          <w:rFonts w:ascii="宋体" w:hAnsi="宋体" w:eastAsia="宋体" w:cs="宋体"/>
          <w:color w:val="333333"/>
          <w:kern w:val="0"/>
          <w:sz w:val="24"/>
          <w:szCs w:val="24"/>
        </w:rPr>
        <w:t>%：</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评审标准：</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8、合同管理安排</w:t>
      </w:r>
    </w:p>
    <w:p>
      <w:pPr>
        <w:widowControl/>
        <w:shd w:val="clear" w:color="auto" w:fill="FFFFFF"/>
        <w:spacing w:line="480" w:lineRule="auto"/>
        <w:ind w:firstLine="840"/>
        <w:rPr>
          <w:rFonts w:ascii="宋体" w:hAnsi="宋体" w:eastAsia="宋体" w:cs="宋体"/>
          <w:color w:val="0A82E5"/>
          <w:kern w:val="0"/>
          <w:sz w:val="24"/>
          <w:szCs w:val="24"/>
          <w:shd w:val="clear" w:color="auto" w:fill="FFFF00"/>
        </w:rPr>
      </w:pPr>
      <w:r>
        <w:rPr>
          <w:rFonts w:hint="eastAsia" w:ascii="宋体" w:hAnsi="宋体" w:eastAsia="宋体" w:cs="宋体"/>
          <w:color w:val="FF0000"/>
          <w:kern w:val="0"/>
          <w:sz w:val="24"/>
          <w:szCs w:val="24"/>
        </w:rPr>
        <w:t>1）合同类型：</w:t>
      </w:r>
      <w:r>
        <w:rPr>
          <w:rFonts w:hint="eastAsia" w:ascii="宋体" w:hAnsi="宋体" w:eastAsia="宋体" w:cs="宋体"/>
          <w:color w:val="333333"/>
          <w:kern w:val="0"/>
          <w:sz w:val="24"/>
          <w:szCs w:val="24"/>
        </w:rPr>
        <w:t>买卖合同□  租赁合同□  建设工程合同□  技术合同□  委托合同□  物业管理合同□  其他合同□</w:t>
      </w:r>
    </w:p>
    <w:p>
      <w:pPr>
        <w:widowControl/>
        <w:shd w:val="clear" w:color="auto" w:fill="FFFFFF"/>
        <w:spacing w:line="480" w:lineRule="auto"/>
        <w:ind w:firstLine="840"/>
        <w:rPr>
          <w:rFonts w:ascii="宋体" w:hAnsi="宋体" w:eastAsia="宋体" w:cs="宋体"/>
          <w:color w:val="333333"/>
          <w:kern w:val="0"/>
          <w:sz w:val="24"/>
          <w:szCs w:val="24"/>
        </w:rPr>
      </w:pPr>
      <w:r>
        <w:rPr>
          <w:rFonts w:ascii="宋体" w:hAnsi="宋体" w:eastAsia="宋体" w:cs="宋体"/>
          <w:color w:val="FF0000"/>
          <w:kern w:val="0"/>
          <w:sz w:val="24"/>
          <w:szCs w:val="24"/>
        </w:rPr>
        <w:t>2</w:t>
      </w:r>
      <w:r>
        <w:rPr>
          <w:rFonts w:hint="eastAsia" w:ascii="宋体" w:hAnsi="宋体" w:eastAsia="宋体" w:cs="宋体"/>
          <w:color w:val="FF0000"/>
          <w:kern w:val="0"/>
          <w:sz w:val="24"/>
          <w:szCs w:val="24"/>
        </w:rPr>
        <w:t>）合同履行期限：</w:t>
      </w:r>
      <w:r>
        <w:rPr>
          <w:rFonts w:hint="eastAsia" w:ascii="宋体" w:hAnsi="宋体" w:eastAsia="宋体" w:cs="宋体"/>
          <w:color w:val="333333"/>
          <w:kern w:val="0"/>
          <w:sz w:val="24"/>
          <w:szCs w:val="24"/>
        </w:rPr>
        <w:t>自合同签订之日起</w:t>
      </w:r>
      <w:r>
        <w:t xml:space="preserve">        </w:t>
      </w:r>
      <w:r>
        <w:rPr>
          <w:rFonts w:hint="eastAsia" w:ascii="宋体" w:hAnsi="宋体" w:eastAsia="宋体" w:cs="宋体"/>
          <w:color w:val="333333"/>
          <w:kern w:val="0"/>
          <w:sz w:val="24"/>
          <w:szCs w:val="24"/>
        </w:rPr>
        <w:t>日</w:t>
      </w:r>
    </w:p>
    <w:p>
      <w:pPr>
        <w:widowControl/>
        <w:shd w:val="clear" w:color="auto" w:fill="FFFFFF"/>
        <w:spacing w:line="480" w:lineRule="auto"/>
        <w:ind w:firstLine="840"/>
        <w:rPr>
          <w:rFonts w:ascii="宋体" w:hAnsi="宋体" w:eastAsia="宋体" w:cs="宋体"/>
          <w:color w:val="FF0000"/>
          <w:kern w:val="0"/>
          <w:sz w:val="24"/>
          <w:szCs w:val="24"/>
        </w:rPr>
      </w:pPr>
      <w:r>
        <w:rPr>
          <w:rFonts w:ascii="宋体" w:hAnsi="宋体" w:eastAsia="宋体" w:cs="宋体"/>
          <w:color w:val="FF0000"/>
          <w:kern w:val="0"/>
          <w:sz w:val="24"/>
          <w:szCs w:val="24"/>
        </w:rPr>
        <w:t>3</w:t>
      </w:r>
      <w:r>
        <w:rPr>
          <w:rFonts w:hint="eastAsia" w:ascii="宋体" w:hAnsi="宋体" w:eastAsia="宋体" w:cs="宋体"/>
          <w:color w:val="FF0000"/>
          <w:kern w:val="0"/>
          <w:sz w:val="24"/>
          <w:szCs w:val="24"/>
        </w:rPr>
        <w:t>）合同履约地点：</w:t>
      </w:r>
    </w:p>
    <w:p>
      <w:pPr>
        <w:widowControl/>
        <w:shd w:val="clear" w:color="auto" w:fill="FFFFFF"/>
        <w:spacing w:line="480" w:lineRule="auto"/>
        <w:ind w:firstLine="840"/>
        <w:rPr>
          <w:rFonts w:ascii="宋体" w:hAnsi="宋体" w:eastAsia="宋体" w:cs="宋体"/>
          <w:color w:val="0A82E5"/>
          <w:kern w:val="0"/>
          <w:sz w:val="24"/>
          <w:szCs w:val="24"/>
          <w:shd w:val="clear" w:color="auto" w:fill="FFFF00"/>
        </w:rPr>
      </w:pPr>
      <w:r>
        <w:rPr>
          <w:rFonts w:ascii="宋体" w:hAnsi="宋体" w:eastAsia="宋体" w:cs="宋体"/>
          <w:color w:val="333333"/>
          <w:kern w:val="0"/>
          <w:sz w:val="24"/>
          <w:szCs w:val="24"/>
        </w:rPr>
        <w:t>4</w:t>
      </w:r>
      <w:r>
        <w:rPr>
          <w:rFonts w:hint="eastAsia" w:ascii="宋体" w:hAnsi="宋体" w:eastAsia="宋体" w:cs="宋体"/>
          <w:color w:val="333333"/>
          <w:kern w:val="0"/>
          <w:sz w:val="24"/>
          <w:szCs w:val="24"/>
        </w:rPr>
        <w:t>）支付方式：</w:t>
      </w:r>
      <w:r>
        <w:rPr>
          <w:rFonts w:hint="eastAsia"/>
          <w:sz w:val="24"/>
        </w:rPr>
        <w:t>一次付清</w:t>
      </w:r>
      <w:r>
        <w:rPr>
          <w:rFonts w:hint="eastAsia" w:ascii="宋体" w:hAnsi="宋体" w:eastAsia="宋体" w:cs="宋体"/>
          <w:color w:val="333333"/>
          <w:kern w:val="0"/>
          <w:sz w:val="24"/>
          <w:szCs w:val="24"/>
        </w:rPr>
        <w:t>□</w:t>
      </w:r>
      <w:r>
        <w:rPr>
          <w:rFonts w:hint="eastAsia"/>
          <w:sz w:val="24"/>
        </w:rPr>
        <w:t xml:space="preserve">   </w:t>
      </w:r>
      <w:r>
        <w:rPr>
          <w:rFonts w:hint="eastAsia"/>
          <w:color w:val="FF0000"/>
          <w:sz w:val="24"/>
        </w:rPr>
        <w:t>分期付款</w:t>
      </w:r>
      <w:r>
        <w:rPr>
          <w:rFonts w:hint="eastAsia" w:ascii="宋体" w:hAnsi="宋体" w:eastAsia="宋体" w:cs="宋体"/>
          <w:color w:val="FF0000"/>
          <w:kern w:val="0"/>
          <w:sz w:val="24"/>
          <w:szCs w:val="24"/>
        </w:rPr>
        <w:sym w:font="Wingdings" w:char="F0FE"/>
      </w:r>
      <w:r>
        <w:rPr>
          <w:rFonts w:ascii="宋体" w:hAnsi="宋体" w:eastAsia="宋体" w:cs="宋体"/>
          <w:color w:val="FF0000"/>
          <w:kern w:val="0"/>
          <w:sz w:val="24"/>
          <w:szCs w:val="24"/>
        </w:rPr>
        <w:t xml:space="preserve"> </w:t>
      </w:r>
      <w:r>
        <w:rPr>
          <w:rFonts w:hint="eastAsia" w:ascii="宋体" w:hAnsi="宋体" w:eastAsia="宋体" w:cs="宋体"/>
          <w:color w:val="FF0000"/>
          <w:kern w:val="0"/>
          <w:sz w:val="24"/>
          <w:szCs w:val="24"/>
        </w:rPr>
        <w:t>比例</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（0</w:t>
      </w:r>
      <w:r>
        <w:rPr>
          <w:rFonts w:ascii="宋体" w:hAnsi="宋体" w:eastAsia="宋体" w:cs="宋体"/>
          <w:color w:val="FF0000"/>
          <w:kern w:val="0"/>
          <w:sz w:val="24"/>
          <w:szCs w:val="24"/>
        </w:rPr>
        <w:t>-100%可选</w:t>
      </w:r>
      <w:r>
        <w:rPr>
          <w:rFonts w:hint="eastAsia" w:ascii="宋体" w:hAnsi="宋体" w:eastAsia="宋体" w:cs="宋体"/>
          <w:color w:val="FF0000"/>
          <w:kern w:val="0"/>
          <w:sz w:val="24"/>
          <w:szCs w:val="24"/>
        </w:rPr>
        <w:t>）</w:t>
      </w:r>
    </w:p>
    <w:p>
      <w:pPr>
        <w:ind w:firstLine="840" w:firstLineChars="300"/>
        <w:rPr>
          <w:sz w:val="28"/>
        </w:rPr>
      </w:pPr>
      <w:r>
        <w:rPr>
          <w:sz w:val="28"/>
        </w:rPr>
        <w:t>5</w:t>
      </w:r>
      <w:r>
        <w:rPr>
          <w:rFonts w:hint="eastAsia"/>
          <w:sz w:val="28"/>
        </w:rPr>
        <w:t>）履约保证金及缴纳形式：</w:t>
      </w:r>
    </w:p>
    <w:p>
      <w:pPr>
        <w:ind w:firstLine="840" w:firstLineChars="300"/>
        <w:rPr>
          <w:sz w:val="28"/>
        </w:rPr>
      </w:pPr>
      <w:r>
        <w:rPr>
          <w:rFonts w:hint="eastAsia"/>
          <w:sz w:val="28"/>
        </w:rPr>
        <w:t>中标/成交供应商是否需要缴纳履约保证金：是</w:t>
      </w:r>
    </w:p>
    <w:p>
      <w:pPr>
        <w:ind w:firstLine="840" w:firstLineChars="300"/>
        <w:rPr>
          <w:sz w:val="28"/>
        </w:rPr>
      </w:pPr>
      <w:r>
        <w:rPr>
          <w:rFonts w:hint="eastAsia"/>
          <w:sz w:val="28"/>
        </w:rPr>
        <w:t>履约保证金缴纳比例：5%</w:t>
      </w:r>
    </w:p>
    <w:p>
      <w:pPr>
        <w:ind w:firstLine="840" w:firstLineChars="300"/>
        <w:rPr>
          <w:sz w:val="28"/>
        </w:rPr>
      </w:pPr>
      <w:r>
        <w:rPr>
          <w:rFonts w:hint="eastAsia"/>
          <w:sz w:val="28"/>
        </w:rPr>
        <w:t>缴纳方式：银行转账</w:t>
      </w:r>
    </w:p>
    <w:p>
      <w:pPr>
        <w:ind w:firstLine="840" w:firstLineChars="300"/>
        <w:rPr>
          <w:sz w:val="28"/>
        </w:rPr>
      </w:pPr>
      <w:r>
        <w:rPr>
          <w:rFonts w:hint="eastAsia"/>
          <w:sz w:val="28"/>
        </w:rPr>
        <w:t>缴纳说明：缴纳履约保证金后签订合同</w:t>
      </w:r>
    </w:p>
    <w:p>
      <w:pPr>
        <w:ind w:firstLine="840" w:firstLineChars="300"/>
        <w:rPr>
          <w:sz w:val="28"/>
        </w:rPr>
      </w:pPr>
      <w:r>
        <w:rPr>
          <w:sz w:val="28"/>
        </w:rPr>
        <w:t>6</w:t>
      </w:r>
      <w:r>
        <w:rPr>
          <w:rFonts w:hint="eastAsia"/>
          <w:sz w:val="28"/>
        </w:rPr>
        <w:t>）质量保证金及缴纳形式：</w:t>
      </w:r>
    </w:p>
    <w:p>
      <w:pPr>
        <w:ind w:firstLine="700" w:firstLineChars="250"/>
        <w:rPr>
          <w:sz w:val="28"/>
        </w:rPr>
      </w:pPr>
      <w:r>
        <w:rPr>
          <w:rFonts w:hint="eastAsia"/>
          <w:sz w:val="28"/>
        </w:rPr>
        <w:t>中标/成交供应商是否需要缴纳质量保证金：否</w:t>
      </w:r>
    </w:p>
    <w:p>
      <w:pPr>
        <w:widowControl/>
        <w:shd w:val="clear" w:color="auto" w:fill="FFFFFF"/>
        <w:spacing w:line="480" w:lineRule="auto"/>
        <w:ind w:firstLine="720" w:firstLineChars="300"/>
        <w:rPr>
          <w:rFonts w:ascii="宋体" w:hAnsi="宋体" w:eastAsia="宋体" w:cs="宋体"/>
          <w:color w:val="333333"/>
          <w:kern w:val="0"/>
          <w:sz w:val="24"/>
          <w:szCs w:val="24"/>
        </w:rPr>
      </w:pPr>
      <w:r>
        <w:rPr>
          <w:rFonts w:hint="eastAsia" w:ascii="宋体" w:hAnsi="宋体" w:eastAsia="宋体" w:cs="宋体"/>
          <w:color w:val="FF0000"/>
          <w:kern w:val="0"/>
          <w:sz w:val="24"/>
          <w:szCs w:val="24"/>
        </w:rPr>
        <w:t>合同支付约定</w:t>
      </w:r>
    </w:p>
    <w:p>
      <w:pPr>
        <w:widowControl/>
        <w:shd w:val="clear" w:color="auto" w:fill="FFFFFF"/>
        <w:spacing w:line="480" w:lineRule="auto"/>
        <w:ind w:firstLine="720" w:firstLineChars="300"/>
        <w:rPr>
          <w:rFonts w:ascii="宋体" w:hAnsi="宋体" w:eastAsia="宋体" w:cs="宋体"/>
          <w:color w:val="FF0000"/>
          <w:kern w:val="0"/>
          <w:sz w:val="24"/>
          <w:szCs w:val="24"/>
        </w:rPr>
      </w:pPr>
      <w:r>
        <w:rPr>
          <w:rFonts w:hint="eastAsia" w:ascii="宋体" w:hAnsi="宋体" w:eastAsia="宋体" w:cs="宋体"/>
          <w:color w:val="FF0000"/>
          <w:kern w:val="0"/>
          <w:sz w:val="24"/>
          <w:szCs w:val="24"/>
        </w:rPr>
        <w:t>付款</w:t>
      </w:r>
      <w:r>
        <w:rPr>
          <w:rFonts w:ascii="宋体" w:hAnsi="宋体" w:eastAsia="宋体" w:cs="宋体"/>
          <w:color w:val="FF0000"/>
          <w:kern w:val="0"/>
          <w:sz w:val="24"/>
          <w:szCs w:val="24"/>
        </w:rPr>
        <w:t>条件：</w:t>
      </w:r>
    </w:p>
    <w:p>
      <w:pPr>
        <w:widowControl/>
        <w:shd w:val="clear" w:color="auto" w:fill="FFFFFF"/>
        <w:spacing w:line="480" w:lineRule="auto"/>
        <w:ind w:firstLine="720" w:firstLineChars="300"/>
        <w:rPr>
          <w:rFonts w:ascii="宋体" w:hAnsi="宋体" w:eastAsia="宋体" w:cs="宋体"/>
          <w:color w:val="FF0000"/>
          <w:kern w:val="0"/>
          <w:sz w:val="24"/>
          <w:szCs w:val="24"/>
        </w:rPr>
      </w:pPr>
    </w:p>
    <w:p>
      <w:pPr>
        <w:widowControl/>
        <w:shd w:val="clear" w:color="auto" w:fill="FFFFFF"/>
        <w:spacing w:line="480" w:lineRule="auto"/>
        <w:ind w:firstLine="720" w:firstLineChars="300"/>
        <w:rPr>
          <w:rFonts w:ascii="宋体" w:hAnsi="宋体" w:eastAsia="宋体" w:cs="宋体"/>
          <w:color w:val="FF0000"/>
          <w:kern w:val="0"/>
          <w:sz w:val="24"/>
          <w:szCs w:val="24"/>
        </w:rPr>
      </w:pPr>
      <w:r>
        <w:rPr>
          <w:rFonts w:hint="eastAsia" w:ascii="宋体" w:hAnsi="宋体" w:eastAsia="宋体" w:cs="宋体"/>
          <w:color w:val="FF0000"/>
          <w:kern w:val="0"/>
          <w:sz w:val="24"/>
          <w:szCs w:val="24"/>
        </w:rPr>
        <w:t>达到付款</w:t>
      </w:r>
      <w:r>
        <w:rPr>
          <w:rFonts w:ascii="宋体" w:hAnsi="宋体" w:eastAsia="宋体" w:cs="宋体"/>
          <w:color w:val="FF0000"/>
          <w:kern w:val="0"/>
          <w:sz w:val="24"/>
          <w:szCs w:val="24"/>
        </w:rPr>
        <w:t>条件起</w:t>
      </w:r>
      <w:r>
        <w:rPr>
          <w:rFonts w:hint="eastAsia" w:ascii="宋体" w:hAnsi="宋体" w:eastAsia="宋体" w:cs="宋体"/>
          <w:color w:val="FF0000"/>
          <w:kern w:val="0"/>
          <w:sz w:val="24"/>
          <w:szCs w:val="24"/>
        </w:rPr>
        <w:t xml:space="preserve">     日</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支付合同</w:t>
      </w:r>
      <w:r>
        <w:rPr>
          <w:rFonts w:ascii="宋体" w:hAnsi="宋体" w:eastAsia="宋体" w:cs="宋体"/>
          <w:color w:val="FF0000"/>
          <w:kern w:val="0"/>
          <w:sz w:val="24"/>
          <w:szCs w:val="24"/>
        </w:rPr>
        <w:t>总金额</w:t>
      </w:r>
      <w:r>
        <w:rPr>
          <w:rFonts w:hint="eastAsia" w:ascii="宋体" w:hAnsi="宋体" w:eastAsia="宋体" w:cs="宋体"/>
          <w:color w:val="FF0000"/>
          <w:kern w:val="0"/>
          <w:sz w:val="24"/>
          <w:szCs w:val="24"/>
        </w:rPr>
        <w:t xml:space="preserve">       </w:t>
      </w:r>
      <w:r>
        <w:rPr>
          <w:rFonts w:ascii="宋体" w:hAnsi="宋体" w:eastAsia="宋体" w:cs="宋体"/>
          <w:color w:val="FF0000"/>
          <w:kern w:val="0"/>
          <w:sz w:val="24"/>
          <w:szCs w:val="24"/>
        </w:rPr>
        <w:t>%。</w:t>
      </w:r>
    </w:p>
    <w:p>
      <w:pPr>
        <w:widowControl/>
        <w:shd w:val="clear" w:color="auto" w:fill="FFFFFF"/>
        <w:spacing w:line="480" w:lineRule="auto"/>
        <w:ind w:firstLine="840"/>
        <w:rPr>
          <w:rFonts w:ascii="宋体" w:hAnsi="宋体" w:eastAsia="宋体" w:cs="宋体"/>
          <w:color w:val="FF0000"/>
          <w:kern w:val="0"/>
          <w:sz w:val="24"/>
          <w:szCs w:val="24"/>
        </w:rPr>
      </w:pPr>
      <w:r>
        <w:rPr>
          <w:rFonts w:ascii="宋体" w:hAnsi="宋体" w:eastAsia="宋体" w:cs="宋体"/>
          <w:color w:val="FF0000"/>
          <w:kern w:val="0"/>
          <w:sz w:val="24"/>
          <w:szCs w:val="24"/>
        </w:rPr>
        <w:t>7</w:t>
      </w:r>
      <w:r>
        <w:rPr>
          <w:rFonts w:hint="eastAsia" w:ascii="宋体" w:hAnsi="宋体" w:eastAsia="宋体" w:cs="宋体"/>
          <w:color w:val="FF0000"/>
          <w:kern w:val="0"/>
          <w:sz w:val="24"/>
          <w:szCs w:val="24"/>
        </w:rPr>
        <w:t>）验收交付标准和方法：</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FF0000"/>
          <w:kern w:val="0"/>
          <w:sz w:val="24"/>
          <w:szCs w:val="24"/>
        </w:rPr>
      </w:pPr>
      <w:r>
        <w:rPr>
          <w:rFonts w:ascii="宋体" w:hAnsi="宋体" w:eastAsia="宋体" w:cs="宋体"/>
          <w:color w:val="FF0000"/>
          <w:kern w:val="0"/>
          <w:sz w:val="24"/>
          <w:szCs w:val="24"/>
        </w:rPr>
        <w:t>8</w:t>
      </w:r>
      <w:r>
        <w:rPr>
          <w:rFonts w:hint="eastAsia" w:ascii="宋体" w:hAnsi="宋体" w:eastAsia="宋体" w:cs="宋体"/>
          <w:color w:val="FF0000"/>
          <w:kern w:val="0"/>
          <w:sz w:val="24"/>
          <w:szCs w:val="24"/>
        </w:rPr>
        <w:t>）质量保修范围和保修期：</w:t>
      </w:r>
    </w:p>
    <w:p>
      <w:pPr>
        <w:widowControl/>
        <w:shd w:val="clear" w:color="auto" w:fill="FFFFFF"/>
        <w:spacing w:line="480" w:lineRule="auto"/>
        <w:ind w:firstLine="840"/>
        <w:rPr>
          <w:rFonts w:ascii="宋体" w:hAnsi="宋体" w:eastAsia="宋体" w:cs="宋体"/>
          <w:color w:val="FF0000"/>
          <w:kern w:val="0"/>
          <w:sz w:val="24"/>
          <w:szCs w:val="24"/>
        </w:rPr>
      </w:pPr>
    </w:p>
    <w:p>
      <w:pPr>
        <w:widowControl/>
        <w:shd w:val="clear" w:color="auto" w:fill="FFFFFF"/>
        <w:spacing w:line="480" w:lineRule="auto"/>
        <w:ind w:firstLine="840"/>
        <w:rPr>
          <w:rFonts w:ascii="宋体" w:hAnsi="宋体" w:eastAsia="宋体" w:cs="宋体"/>
          <w:color w:val="FF0000"/>
          <w:kern w:val="0"/>
          <w:sz w:val="24"/>
          <w:szCs w:val="24"/>
        </w:rPr>
      </w:pPr>
      <w:r>
        <w:rPr>
          <w:rFonts w:ascii="宋体" w:hAnsi="宋体" w:eastAsia="宋体" w:cs="宋体"/>
          <w:color w:val="FF0000"/>
          <w:kern w:val="0"/>
          <w:sz w:val="24"/>
          <w:szCs w:val="24"/>
        </w:rPr>
        <w:t>9</w:t>
      </w:r>
      <w:r>
        <w:rPr>
          <w:rFonts w:hint="eastAsia" w:ascii="宋体" w:hAnsi="宋体" w:eastAsia="宋体" w:cs="宋体"/>
          <w:color w:val="FF0000"/>
          <w:kern w:val="0"/>
          <w:sz w:val="24"/>
          <w:szCs w:val="24"/>
        </w:rPr>
        <w:t>）知识产权归属和处理方式：</w:t>
      </w:r>
    </w:p>
    <w:p>
      <w:pPr>
        <w:widowControl/>
        <w:shd w:val="clear" w:color="auto" w:fill="FFFFFF"/>
        <w:spacing w:line="480" w:lineRule="auto"/>
        <w:ind w:firstLine="840"/>
        <w:rPr>
          <w:rFonts w:ascii="宋体" w:hAnsi="宋体" w:eastAsia="宋体" w:cs="宋体"/>
          <w:color w:val="FF0000"/>
          <w:kern w:val="0"/>
          <w:sz w:val="24"/>
          <w:szCs w:val="24"/>
        </w:rPr>
      </w:pPr>
    </w:p>
    <w:p>
      <w:pPr>
        <w:widowControl/>
        <w:shd w:val="clear" w:color="auto" w:fill="FFFFFF"/>
        <w:spacing w:line="480" w:lineRule="auto"/>
        <w:ind w:firstLine="840"/>
        <w:rPr>
          <w:rFonts w:ascii="宋体" w:hAnsi="宋体" w:eastAsia="宋体" w:cs="宋体"/>
          <w:color w:val="FF0000"/>
          <w:kern w:val="0"/>
          <w:sz w:val="24"/>
          <w:szCs w:val="24"/>
        </w:rPr>
      </w:pPr>
      <w:r>
        <w:rPr>
          <w:rFonts w:hint="eastAsia" w:ascii="宋体" w:hAnsi="宋体" w:eastAsia="宋体" w:cs="宋体"/>
          <w:color w:val="FF0000"/>
          <w:kern w:val="0"/>
          <w:sz w:val="24"/>
          <w:szCs w:val="24"/>
        </w:rPr>
        <w:t>1</w:t>
      </w:r>
      <w:r>
        <w:rPr>
          <w:rFonts w:ascii="宋体" w:hAnsi="宋体" w:eastAsia="宋体" w:cs="宋体"/>
          <w:color w:val="FF0000"/>
          <w:kern w:val="0"/>
          <w:sz w:val="24"/>
          <w:szCs w:val="24"/>
        </w:rPr>
        <w:t>0</w:t>
      </w:r>
      <w:r>
        <w:rPr>
          <w:rFonts w:hint="eastAsia" w:ascii="宋体" w:hAnsi="宋体" w:eastAsia="宋体" w:cs="宋体"/>
          <w:color w:val="FF0000"/>
          <w:kern w:val="0"/>
          <w:sz w:val="24"/>
          <w:szCs w:val="24"/>
        </w:rPr>
        <w:t>）成本补偿和风险分担约定：</w:t>
      </w:r>
    </w:p>
    <w:p>
      <w:pPr>
        <w:widowControl/>
        <w:shd w:val="clear" w:color="auto" w:fill="FFFFFF"/>
        <w:spacing w:line="480" w:lineRule="auto"/>
        <w:ind w:firstLine="840"/>
        <w:rPr>
          <w:rFonts w:ascii="宋体" w:hAnsi="宋体" w:eastAsia="宋体" w:cs="宋体"/>
          <w:color w:val="FF0000"/>
          <w:kern w:val="0"/>
          <w:sz w:val="24"/>
          <w:szCs w:val="24"/>
        </w:rPr>
      </w:pPr>
    </w:p>
    <w:p>
      <w:pPr>
        <w:widowControl/>
        <w:shd w:val="clear" w:color="auto" w:fill="FFFFFF"/>
        <w:spacing w:line="480" w:lineRule="auto"/>
        <w:ind w:firstLine="840"/>
        <w:rPr>
          <w:rFonts w:ascii="宋体" w:hAnsi="宋体" w:eastAsia="宋体" w:cs="宋体"/>
          <w:color w:val="FF0000"/>
          <w:kern w:val="0"/>
          <w:sz w:val="24"/>
          <w:szCs w:val="24"/>
          <w:shd w:val="clear" w:color="auto" w:fill="FFFF00"/>
        </w:rPr>
      </w:pPr>
      <w:r>
        <w:rPr>
          <w:rFonts w:hint="eastAsia" w:ascii="宋体" w:hAnsi="宋体" w:eastAsia="宋体" w:cs="宋体"/>
          <w:color w:val="FF0000"/>
          <w:kern w:val="0"/>
          <w:sz w:val="24"/>
          <w:szCs w:val="24"/>
        </w:rPr>
        <w:t>1</w:t>
      </w:r>
      <w:r>
        <w:rPr>
          <w:rFonts w:ascii="宋体" w:hAnsi="宋体" w:eastAsia="宋体" w:cs="宋体"/>
          <w:color w:val="FF0000"/>
          <w:kern w:val="0"/>
          <w:sz w:val="24"/>
          <w:szCs w:val="24"/>
        </w:rPr>
        <w:t>1</w:t>
      </w:r>
      <w:r>
        <w:rPr>
          <w:rFonts w:hint="eastAsia" w:ascii="宋体" w:hAnsi="宋体" w:eastAsia="宋体" w:cs="宋体"/>
          <w:color w:val="FF0000"/>
          <w:kern w:val="0"/>
          <w:sz w:val="24"/>
          <w:szCs w:val="24"/>
        </w:rPr>
        <w:t>）违约责任与解决争议的方法：</w:t>
      </w:r>
    </w:p>
    <w:p>
      <w:pPr>
        <w:widowControl/>
        <w:shd w:val="clear" w:color="auto" w:fill="FFFFFF"/>
        <w:spacing w:line="480" w:lineRule="auto"/>
        <w:ind w:firstLine="840"/>
        <w:rPr>
          <w:rFonts w:ascii="宋体" w:hAnsi="宋体" w:eastAsia="宋体" w:cs="宋体"/>
          <w:color w:val="FF0000"/>
          <w:kern w:val="0"/>
          <w:sz w:val="24"/>
          <w:szCs w:val="24"/>
        </w:rPr>
      </w:pPr>
    </w:p>
    <w:p>
      <w:pPr>
        <w:widowControl/>
        <w:shd w:val="clear" w:color="auto" w:fill="FFFFFF"/>
        <w:spacing w:line="480" w:lineRule="auto"/>
        <w:ind w:firstLine="840"/>
        <w:rPr>
          <w:rFonts w:ascii="宋体" w:hAnsi="宋体" w:eastAsia="宋体" w:cs="宋体"/>
          <w:color w:val="FF0000"/>
          <w:kern w:val="0"/>
          <w:sz w:val="24"/>
          <w:szCs w:val="24"/>
        </w:rPr>
      </w:pPr>
      <w:r>
        <w:rPr>
          <w:rFonts w:hint="eastAsia" w:ascii="宋体" w:hAnsi="宋体" w:eastAsia="宋体" w:cs="宋体"/>
          <w:color w:val="FF0000"/>
          <w:kern w:val="0"/>
          <w:sz w:val="24"/>
          <w:szCs w:val="24"/>
        </w:rPr>
        <w:t>1</w:t>
      </w:r>
      <w:r>
        <w:rPr>
          <w:rFonts w:ascii="宋体" w:hAnsi="宋体" w:eastAsia="宋体" w:cs="宋体"/>
          <w:color w:val="FF0000"/>
          <w:kern w:val="0"/>
          <w:sz w:val="24"/>
          <w:szCs w:val="24"/>
        </w:rPr>
        <w:t>2</w:t>
      </w:r>
      <w:r>
        <w:rPr>
          <w:rFonts w:hint="eastAsia" w:ascii="宋体" w:hAnsi="宋体" w:eastAsia="宋体" w:cs="宋体"/>
          <w:color w:val="FF0000"/>
          <w:kern w:val="0"/>
          <w:sz w:val="24"/>
          <w:szCs w:val="24"/>
        </w:rPr>
        <w:t>）合同其他条款：</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420"/>
        <w:rPr>
          <w:rFonts w:ascii="宋体" w:hAnsi="宋体" w:eastAsia="宋体" w:cs="宋体"/>
          <w:color w:val="FF0000"/>
          <w:kern w:val="0"/>
          <w:sz w:val="24"/>
          <w:szCs w:val="24"/>
        </w:rPr>
      </w:pPr>
      <w:r>
        <w:rPr>
          <w:rFonts w:hint="eastAsia" w:ascii="宋体" w:hAnsi="宋体" w:eastAsia="宋体" w:cs="宋体"/>
          <w:color w:val="FF0000"/>
          <w:kern w:val="0"/>
          <w:sz w:val="24"/>
          <w:szCs w:val="24"/>
        </w:rPr>
        <w:t>9、履约验收方案</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1）验收组织方式：</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自行验收   □委托第三方验收</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2）是否邀请本项目的其他供应商：是□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r>
        <w:rPr>
          <w:rFonts w:hint="eastAsia" w:ascii="宋体" w:hAnsi="宋体" w:eastAsia="宋体" w:cs="宋体"/>
          <w:color w:val="333333"/>
          <w:kern w:val="0"/>
          <w:sz w:val="24"/>
          <w:szCs w:val="24"/>
        </w:rPr>
        <w:sym w:font="Wingdings 2" w:char="0052"/>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3）是否邀请专家：是□  否</w:t>
      </w:r>
      <w:r>
        <w:rPr>
          <w:rFonts w:hint="eastAsia" w:ascii="宋体" w:hAnsi="宋体" w:eastAsia="宋体" w:cs="宋体"/>
          <w:color w:val="333333"/>
          <w:kern w:val="0"/>
          <w:sz w:val="24"/>
          <w:szCs w:val="24"/>
        </w:rPr>
        <w:sym w:font="Wingdings 2" w:char="0052"/>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4）是否邀请服务对象：是</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 xml:space="preserve">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5）是否邀请第三方检测机构：是□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r>
        <w:rPr>
          <w:rFonts w:hint="eastAsia" w:ascii="宋体" w:hAnsi="宋体" w:eastAsia="宋体" w:cs="宋体"/>
          <w:color w:val="333333"/>
          <w:kern w:val="0"/>
          <w:sz w:val="24"/>
          <w:szCs w:val="24"/>
        </w:rPr>
        <w:sym w:font="Wingdings 2" w:char="0052"/>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6）履约验收程序：</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一次性验收   □分段/分期验收</w:t>
      </w:r>
    </w:p>
    <w:p>
      <w:pPr>
        <w:ind w:firstLine="840" w:firstLineChars="300"/>
        <w:rPr>
          <w:sz w:val="28"/>
        </w:rPr>
      </w:pPr>
      <w:r>
        <w:rPr>
          <w:rFonts w:hint="eastAsia"/>
          <w:sz w:val="28"/>
        </w:rPr>
        <w:t>7）履约验收时间：</w:t>
      </w:r>
    </w:p>
    <w:p>
      <w:pPr>
        <w:ind w:firstLine="700" w:firstLineChars="250"/>
        <w:rPr>
          <w:sz w:val="28"/>
        </w:rPr>
      </w:pPr>
      <w:r>
        <w:rPr>
          <w:rFonts w:hint="eastAsia"/>
          <w:sz w:val="28"/>
        </w:rPr>
        <w:t>□计划于</w:t>
      </w:r>
      <w:r>
        <w:rPr>
          <w:sz w:val="28"/>
        </w:rPr>
        <w:t xml:space="preserve">      </w:t>
      </w:r>
      <w:r>
        <w:rPr>
          <w:rFonts w:hint="eastAsia"/>
          <w:sz w:val="28"/>
        </w:rPr>
        <w:t>组织验收</w:t>
      </w:r>
    </w:p>
    <w:p>
      <w:pPr>
        <w:ind w:firstLine="700" w:firstLineChars="250"/>
        <w:rPr>
          <w:sz w:val="28"/>
        </w:rPr>
      </w:pPr>
      <w:r>
        <w:rPr>
          <w:rFonts w:hint="eastAsia"/>
          <w:sz w:val="28"/>
        </w:rPr>
        <w:sym w:font="Wingdings 2" w:char="0052"/>
      </w:r>
      <w:r>
        <w:rPr>
          <w:rFonts w:hint="eastAsia"/>
          <w:sz w:val="28"/>
        </w:rPr>
        <w:t>供应商提出验收申请之日起</w:t>
      </w:r>
      <w:r>
        <w:rPr>
          <w:sz w:val="28"/>
        </w:rPr>
        <w:t xml:space="preserve"> </w:t>
      </w:r>
      <w:r>
        <w:rPr>
          <w:sz w:val="28"/>
        </w:rPr>
        <w:t>30</w:t>
      </w:r>
      <w:r>
        <w:rPr>
          <w:rFonts w:hint="eastAsia"/>
          <w:sz w:val="28"/>
        </w:rPr>
        <w:t>日内组织验收</w:t>
      </w:r>
    </w:p>
    <w:p>
      <w:pPr>
        <w:widowControl/>
        <w:shd w:val="clear" w:color="auto" w:fill="FFFFFF"/>
        <w:spacing w:line="480" w:lineRule="auto"/>
        <w:ind w:firstLine="840"/>
        <w:rPr>
          <w:rFonts w:ascii="宋体" w:hAnsi="宋体" w:eastAsia="宋体" w:cs="宋体"/>
          <w:color w:val="333333"/>
          <w:kern w:val="0"/>
          <w:sz w:val="24"/>
          <w:szCs w:val="24"/>
        </w:rPr>
      </w:pPr>
      <w:r>
        <w:rPr>
          <w:rFonts w:ascii="宋体" w:hAnsi="宋体" w:eastAsia="宋体" w:cs="宋体"/>
          <w:color w:val="333333"/>
          <w:kern w:val="0"/>
          <w:sz w:val="24"/>
          <w:szCs w:val="24"/>
        </w:rPr>
        <w:t>8</w:t>
      </w:r>
      <w:r>
        <w:rPr>
          <w:rFonts w:hint="eastAsia" w:ascii="宋体" w:hAnsi="宋体" w:eastAsia="宋体" w:cs="宋体"/>
          <w:color w:val="333333"/>
          <w:kern w:val="0"/>
          <w:sz w:val="24"/>
          <w:szCs w:val="24"/>
        </w:rPr>
        <w:t>）验收组织的其他事项：</w:t>
      </w:r>
      <w:r>
        <w:rPr>
          <w:rFonts w:hint="eastAsia" w:ascii="宋体" w:hAnsi="宋体" w:eastAsia="宋体" w:cs="宋体"/>
          <w:color w:val="0A82E5"/>
          <w:kern w:val="0"/>
          <w:sz w:val="24"/>
          <w:szCs w:val="24"/>
        </w:rPr>
        <w:t xml:space="preserve"> </w:t>
      </w:r>
    </w:p>
    <w:p>
      <w:pPr>
        <w:widowControl/>
        <w:shd w:val="clear" w:color="auto" w:fill="FFFFFF"/>
        <w:spacing w:line="480" w:lineRule="auto"/>
        <w:ind w:firstLine="840"/>
        <w:rPr>
          <w:rFonts w:ascii="宋体" w:hAnsi="宋体" w:eastAsia="宋体" w:cs="宋体"/>
          <w:color w:val="333333"/>
          <w:kern w:val="0"/>
          <w:sz w:val="24"/>
          <w:szCs w:val="24"/>
        </w:rPr>
      </w:pPr>
      <w:r>
        <w:rPr>
          <w:rFonts w:ascii="宋体" w:hAnsi="宋体" w:eastAsia="宋体" w:cs="宋体"/>
          <w:color w:val="333333"/>
          <w:kern w:val="0"/>
          <w:sz w:val="24"/>
          <w:szCs w:val="24"/>
        </w:rPr>
        <w:t>9</w:t>
      </w:r>
      <w:r>
        <w:rPr>
          <w:rFonts w:hint="eastAsia" w:ascii="宋体" w:hAnsi="宋体" w:eastAsia="宋体" w:cs="宋体"/>
          <w:color w:val="333333"/>
          <w:kern w:val="0"/>
          <w:sz w:val="24"/>
          <w:szCs w:val="24"/>
        </w:rPr>
        <w:t>）技术履约验收内容：</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0A82E5"/>
          <w:kern w:val="0"/>
          <w:sz w:val="24"/>
          <w:szCs w:val="24"/>
          <w:shd w:val="clear" w:color="auto" w:fill="FFFF00"/>
        </w:rPr>
      </w:pPr>
      <w:r>
        <w:rPr>
          <w:rFonts w:ascii="宋体" w:hAnsi="宋体" w:eastAsia="宋体" w:cs="宋体"/>
          <w:color w:val="333333"/>
          <w:kern w:val="0"/>
          <w:sz w:val="24"/>
          <w:szCs w:val="24"/>
        </w:rPr>
        <w:t>10</w:t>
      </w:r>
      <w:r>
        <w:rPr>
          <w:rFonts w:hint="eastAsia" w:ascii="宋体" w:hAnsi="宋体" w:eastAsia="宋体" w:cs="宋体"/>
          <w:color w:val="333333"/>
          <w:kern w:val="0"/>
          <w:sz w:val="24"/>
          <w:szCs w:val="24"/>
        </w:rPr>
        <w:t>）商务履约验收内容：</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0A82E5"/>
          <w:kern w:val="0"/>
          <w:sz w:val="24"/>
          <w:szCs w:val="24"/>
          <w:shd w:val="clear" w:color="auto" w:fill="FFFF00"/>
        </w:rPr>
      </w:pPr>
      <w:r>
        <w:rPr>
          <w:rFonts w:hint="eastAsia" w:ascii="宋体" w:hAnsi="宋体" w:eastAsia="宋体" w:cs="宋体"/>
          <w:color w:val="333333"/>
          <w:kern w:val="0"/>
          <w:sz w:val="24"/>
          <w:szCs w:val="24"/>
        </w:rPr>
        <w:t>1</w:t>
      </w:r>
      <w:r>
        <w:rPr>
          <w:rFonts w:ascii="宋体" w:hAnsi="宋体" w:eastAsia="宋体" w:cs="宋体"/>
          <w:color w:val="333333"/>
          <w:kern w:val="0"/>
          <w:sz w:val="24"/>
          <w:szCs w:val="24"/>
        </w:rPr>
        <w:t>1</w:t>
      </w:r>
      <w:r>
        <w:rPr>
          <w:rFonts w:hint="eastAsia" w:ascii="宋体" w:hAnsi="宋体" w:eastAsia="宋体" w:cs="宋体"/>
          <w:color w:val="333333"/>
          <w:kern w:val="0"/>
          <w:sz w:val="24"/>
          <w:szCs w:val="24"/>
        </w:rPr>
        <w:t>）履约验收标准：</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r>
        <w:rPr>
          <w:rFonts w:ascii="宋体" w:hAnsi="宋体" w:eastAsia="宋体" w:cs="宋体"/>
          <w:color w:val="333333"/>
          <w:kern w:val="0"/>
          <w:sz w:val="24"/>
          <w:szCs w:val="24"/>
        </w:rPr>
        <w:t>2</w:t>
      </w:r>
      <w:r>
        <w:rPr>
          <w:rFonts w:hint="eastAsia" w:ascii="宋体" w:hAnsi="宋体" w:eastAsia="宋体" w:cs="宋体"/>
          <w:color w:val="333333"/>
          <w:kern w:val="0"/>
          <w:sz w:val="24"/>
          <w:szCs w:val="24"/>
        </w:rPr>
        <w:t>）履约验收其他事项：</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outlineLvl w:val="2"/>
        <w:rPr>
          <w:rFonts w:ascii="宋体" w:hAnsi="宋体" w:eastAsia="宋体" w:cs="宋体"/>
          <w:b/>
          <w:bCs/>
          <w:color w:val="333333"/>
          <w:kern w:val="0"/>
          <w:sz w:val="27"/>
          <w:szCs w:val="27"/>
        </w:rPr>
      </w:pPr>
      <w:r>
        <w:rPr>
          <w:rFonts w:hint="eastAsia" w:ascii="宋体" w:hAnsi="宋体" w:eastAsia="宋体" w:cs="宋体"/>
          <w:b/>
          <w:bCs/>
          <w:color w:val="333333"/>
          <w:kern w:val="0"/>
          <w:sz w:val="27"/>
          <w:szCs w:val="27"/>
        </w:rPr>
        <w:t>五、风险控制措施和替代方案</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该采购项目按照《政府采购需求管理办法》第二十五条规定，本项目是否需要组织风险判断、提出处置措施和替代方案：是□（填以下</w:t>
      </w:r>
      <w:r>
        <w:rPr>
          <w:rFonts w:ascii="宋体" w:hAnsi="宋体" w:eastAsia="宋体" w:cs="宋体"/>
          <w:color w:val="333333"/>
          <w:kern w:val="0"/>
          <w:sz w:val="24"/>
          <w:szCs w:val="24"/>
        </w:rPr>
        <w:t>信息</w:t>
      </w:r>
      <w:r>
        <w:rPr>
          <w:rFonts w:hint="eastAsia" w:ascii="宋体" w:hAnsi="宋体" w:eastAsia="宋体" w:cs="宋体"/>
          <w:color w:val="333333"/>
          <w:kern w:val="0"/>
          <w:sz w:val="24"/>
          <w:szCs w:val="24"/>
        </w:rPr>
        <w:t xml:space="preserve">）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r>
        <w:rPr>
          <w:rFonts w:hint="eastAsia" w:ascii="宋体" w:hAnsi="宋体" w:eastAsia="宋体" w:cs="宋体"/>
          <w:color w:val="333333"/>
          <w:kern w:val="0"/>
          <w:sz w:val="24"/>
          <w:szCs w:val="24"/>
        </w:rPr>
        <w:sym w:font="Wingdings 2" w:char="0052"/>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1）国家政策变化风险的应对措施：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2）实施环境变化风险的应对措施：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3）重大技术变化风险的应对措施：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4）预算项目调整风险的应对措施：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5）因质疑投诉影响采购进度风险的应对措施：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6）采购失败风险的应对措施：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7）不按规定签订或者履行合同风险的应对措施：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8）出现损害国家利益和社会公共利益情形风险的应对措施：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9）其他采购和合同履行过程的风险及应对措施：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项目负责人（签字）：</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项目单位负责人（签字）：</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经费主管部门负责人（签字）：　　　　　　　　　　　</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6000" w:firstLineChars="250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　年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 xml:space="preserve"> 月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 xml:space="preserve"> 日</w:t>
      </w:r>
    </w:p>
    <w:p/>
    <w:p>
      <w:pPr>
        <w:rPr>
          <w:sz w:val="28"/>
        </w:rPr>
      </w:pPr>
      <w:r>
        <w:rPr>
          <w:rFonts w:hint="eastAsia"/>
          <w:sz w:val="28"/>
        </w:rPr>
        <w:t>注意事项</w:t>
      </w:r>
      <w:r>
        <w:rPr>
          <w:sz w:val="28"/>
        </w:rPr>
        <w:t>：</w:t>
      </w:r>
    </w:p>
    <w:p>
      <w:pPr>
        <w:rPr>
          <w:sz w:val="28"/>
        </w:rPr>
      </w:pPr>
      <w:r>
        <w:rPr>
          <w:rFonts w:hint="eastAsia"/>
          <w:sz w:val="28"/>
        </w:rPr>
        <w:t>1.采购项目预算大于50万元（含50万元）需提供采购单位确定需求的部（处）会议纪要或学院党政联席会议纪要。</w:t>
      </w:r>
    </w:p>
    <w:p>
      <w:pPr>
        <w:rPr>
          <w:rFonts w:hint="eastAsia"/>
          <w:sz w:val="28"/>
        </w:rPr>
      </w:pPr>
      <w:r>
        <w:rPr>
          <w:rFonts w:hint="eastAsia"/>
          <w:sz w:val="28"/>
        </w:rPr>
        <w:t>2.各单位政府采购</w:t>
      </w:r>
      <w:r>
        <w:rPr>
          <w:sz w:val="28"/>
        </w:rPr>
        <w:t>项目</w:t>
      </w:r>
      <w:r>
        <w:rPr>
          <w:rFonts w:hint="eastAsia"/>
          <w:sz w:val="28"/>
        </w:rPr>
        <w:t>的采购</w:t>
      </w:r>
      <w:r>
        <w:rPr>
          <w:sz w:val="28"/>
        </w:rPr>
        <w:t>需求</w:t>
      </w:r>
      <w:r>
        <w:rPr>
          <w:rFonts w:hint="eastAsia"/>
          <w:sz w:val="28"/>
        </w:rPr>
        <w:t>在部门（学院）</w:t>
      </w:r>
      <w:r>
        <w:rPr>
          <w:sz w:val="28"/>
        </w:rPr>
        <w:t>网站</w:t>
      </w:r>
      <w:r>
        <w:rPr>
          <w:rFonts w:hint="eastAsia"/>
          <w:sz w:val="28"/>
        </w:rPr>
        <w:t>首页公示不少于3天。公示</w:t>
      </w:r>
      <w:r>
        <w:rPr>
          <w:sz w:val="28"/>
        </w:rPr>
        <w:t>期结束后</w:t>
      </w:r>
      <w:r>
        <w:rPr>
          <w:rFonts w:hint="eastAsia"/>
          <w:sz w:val="28"/>
        </w:rPr>
        <w:t>将</w:t>
      </w:r>
      <w:r>
        <w:rPr>
          <w:sz w:val="28"/>
        </w:rPr>
        <w:t>公</w:t>
      </w:r>
      <w:r>
        <w:rPr>
          <w:rFonts w:hint="eastAsia"/>
          <w:sz w:val="28"/>
        </w:rPr>
        <w:t>示</w:t>
      </w:r>
      <w:r>
        <w:rPr>
          <w:sz w:val="28"/>
        </w:rPr>
        <w:t>截图</w:t>
      </w:r>
      <w:r>
        <w:rPr>
          <w:rFonts w:hint="eastAsia"/>
          <w:sz w:val="28"/>
        </w:rPr>
        <w:t>打印</w:t>
      </w:r>
      <w:r>
        <w:rPr>
          <w:sz w:val="28"/>
        </w:rPr>
        <w:t>交国有资产与实验室管理处（</w:t>
      </w:r>
      <w:r>
        <w:rPr>
          <w:rFonts w:hint="eastAsia"/>
          <w:sz w:val="28"/>
        </w:rPr>
        <w:t>招投标</w:t>
      </w:r>
      <w:r>
        <w:rPr>
          <w:sz w:val="28"/>
        </w:rPr>
        <w:t>中心）</w:t>
      </w:r>
      <w:r>
        <w:rPr>
          <w:rFonts w:hint="eastAsia"/>
          <w:sz w:val="28"/>
        </w:rPr>
        <w:t>，</w:t>
      </w:r>
      <w:r>
        <w:rPr>
          <w:sz w:val="28"/>
        </w:rPr>
        <w:t>并</w:t>
      </w:r>
      <w:r>
        <w:rPr>
          <w:rFonts w:hint="eastAsia"/>
          <w:sz w:val="28"/>
        </w:rPr>
        <w:t>标</w:t>
      </w:r>
      <w:r>
        <w:rPr>
          <w:sz w:val="28"/>
        </w:rPr>
        <w:t>明公示期是否有异议</w:t>
      </w:r>
      <w:r>
        <w:rPr>
          <w:rFonts w:hint="eastAsia"/>
          <w:sz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Calibri Light">
    <w:altName w:val="Helvetica Neue"/>
    <w:panose1 w:val="020F0302020204030204"/>
    <w:charset w:val="00"/>
    <w:family w:val="swiss"/>
    <w:pitch w:val="default"/>
    <w:sig w:usb0="00000000" w:usb1="00000000" w:usb2="00000000" w:usb3="00000000" w:csb0="0000019F" w:csb1="00000000"/>
  </w:font>
  <w:font w:name="-webkit-standard">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auto"/>
    <w:pitch w:val="default"/>
    <w:sig w:usb0="E0000AFF" w:usb1="00007843" w:usb2="00000001" w:usb3="00000000" w:csb0="400001BF" w:csb1="DFF70000"/>
  </w:font>
  <w:font w:name="-apple-system">
    <w:altName w:val="苹方-简"/>
    <w:panose1 w:val="00000000000000000000"/>
    <w:charset w:val="00"/>
    <w:family w:val="auto"/>
    <w:pitch w:val="default"/>
    <w:sig w:usb0="00000000" w:usb1="00000000" w:usb2="00000000" w:usb3="00000000" w:csb0="00000000" w:csb1="00000000"/>
  </w:font>
  <w:font w:name="PingFang SC">
    <w:panose1 w:val="020B0400000000000000"/>
    <w:charset w:val="86"/>
    <w:family w:val="auto"/>
    <w:pitch w:val="default"/>
    <w:sig w:usb0="A00002FF" w:usb1="7ACFFDFB" w:usb2="00000017" w:usb3="00000000" w:csb0="00040001"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Wingdings 2">
    <w:panose1 w:val="05020102010507070707"/>
    <w:charset w:val="00"/>
    <w:family w:val="auto"/>
    <w:pitch w:val="default"/>
    <w:sig w:usb0="00000000" w:usb1="00000000" w:usb2="00000000" w:usb3="00000000" w:csb0="80000000" w:csb1="00000000"/>
  </w:font>
  <w:font w:name="黑体">
    <w:altName w:val="汉仪中黑KW"/>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仿宋_GB2312">
    <w:altName w:val="方正仿宋_GBK"/>
    <w:panose1 w:val="00000000000000000000"/>
    <w:charset w:val="86"/>
    <w:family w:val="roman"/>
    <w:pitch w:val="default"/>
    <w:sig w:usb0="00000000" w:usb1="00000000" w:usb2="00000000" w:usb3="00000000" w:csb0="00000000" w:csb1="00000000"/>
  </w:font>
  <w:font w:name="PMingLiU">
    <w:altName w:val="宋体-繁"/>
    <w:panose1 w:val="02010601000101010101"/>
    <w:charset w:val="88"/>
    <w:family w:val="roman"/>
    <w:pitch w:val="default"/>
    <w:sig w:usb0="00000000" w:usb1="00000000" w:usb2="00000016" w:usb3="00000000" w:csb0="00100001" w:csb1="00000000"/>
  </w:font>
  <w:font w:name="宋体-繁">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54"/>
    <w:rsid w:val="00140E76"/>
    <w:rsid w:val="0015358E"/>
    <w:rsid w:val="003170FE"/>
    <w:rsid w:val="00571B2F"/>
    <w:rsid w:val="005A1722"/>
    <w:rsid w:val="00611B8B"/>
    <w:rsid w:val="006D1DCC"/>
    <w:rsid w:val="00717634"/>
    <w:rsid w:val="00756A9F"/>
    <w:rsid w:val="00806316"/>
    <w:rsid w:val="00807DCC"/>
    <w:rsid w:val="008B50D6"/>
    <w:rsid w:val="008D7645"/>
    <w:rsid w:val="00AB58F8"/>
    <w:rsid w:val="00AC5F10"/>
    <w:rsid w:val="00AD7054"/>
    <w:rsid w:val="00B54535"/>
    <w:rsid w:val="00C2059D"/>
    <w:rsid w:val="00C52311"/>
    <w:rsid w:val="00C6668D"/>
    <w:rsid w:val="00DD6420"/>
    <w:rsid w:val="00E859C7"/>
    <w:rsid w:val="00ED2506"/>
    <w:rsid w:val="00EF2BA1"/>
    <w:rsid w:val="00F242C6"/>
    <w:rsid w:val="00F4115F"/>
    <w:rsid w:val="27370758"/>
    <w:rsid w:val="7CEB0F0A"/>
    <w:rsid w:val="7DEF6DB7"/>
    <w:rsid w:val="F5FDDD5C"/>
    <w:rsid w:val="F9524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pPr>
    <w:rPr>
      <w:rFonts w:ascii="Times New Roman" w:hAnsi="Times New Roman"/>
      <w:color w:val="auto"/>
      <w:kern w:val="2"/>
      <w:sz w:val="21"/>
      <w:szCs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customStyle="1" w:styleId="10">
    <w:name w:val="正文 A"/>
    <w:qFormat/>
    <w:uiPriority w:val="0"/>
    <w:pPr>
      <w:framePr w:wrap="around" w:vAnchor="margin" w:hAnchor="text" w:y="1"/>
      <w:widowControl w:val="0"/>
      <w:jc w:val="both"/>
    </w:pPr>
    <w:rPr>
      <w:rFonts w:ascii="宋体" w:hAnsi="宋体" w:eastAsia="宋体" w:cs="宋体"/>
      <w:color w:val="000000"/>
      <w:kern w:val="0"/>
      <w:sz w:val="34"/>
      <w:szCs w:val="3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727</Words>
  <Characters>4146</Characters>
  <Lines>34</Lines>
  <Paragraphs>9</Paragraphs>
  <ScaleCrop>false</ScaleCrop>
  <LinksUpToDate>false</LinksUpToDate>
  <CharactersWithSpaces>4864</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2022-04-19T16:19:00Z</dcterms:created>
  <dc:creator>张灵峻</dc:creator>
  <cp:lastModifiedBy>sunlin</cp:lastModifiedBy>
  <dcterms:modified xsi:type="dcterms:W3CDTF">2022-04-27T17:16:19Z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